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3F" w:rsidRPr="00FA450C" w:rsidRDefault="00114B3F">
      <w:pPr>
        <w:rPr>
          <w:rFonts w:ascii="仿宋_GB2312"/>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77406E">
      <w:pPr>
        <w:spacing w:line="560" w:lineRule="exact"/>
        <w:jc w:val="center"/>
        <w:rPr>
          <w:rFonts w:ascii="方正小标宋_GBK" w:eastAsia="宋体" w:cs="方正小标宋_GBK"/>
          <w:sz w:val="44"/>
          <w:szCs w:val="44"/>
        </w:rPr>
      </w:pPr>
      <w:r w:rsidRPr="00FA450C">
        <w:rPr>
          <w:rFonts w:ascii="方正小标宋_GBK" w:eastAsia="方正小标宋_GBK" w:cs="方正小标宋_GBK" w:hint="eastAsia"/>
          <w:sz w:val="44"/>
          <w:szCs w:val="44"/>
        </w:rPr>
        <w:t>嘉兴市城市道路和街容环境</w:t>
      </w:r>
      <w:r w:rsidRPr="00FA450C">
        <w:rPr>
          <w:rFonts w:ascii="方正小标宋_GBK" w:eastAsia="宋体" w:cs="方正小标宋_GBK" w:hint="eastAsia"/>
          <w:sz w:val="44"/>
          <w:szCs w:val="44"/>
        </w:rPr>
        <w:t>长效</w:t>
      </w:r>
    </w:p>
    <w:p w:rsidR="00114B3F" w:rsidRPr="00FA450C" w:rsidRDefault="0077406E">
      <w:pPr>
        <w:spacing w:line="560" w:lineRule="exact"/>
        <w:jc w:val="center"/>
        <w:rPr>
          <w:rFonts w:ascii="方正小标宋_GBK" w:eastAsia="方正小标宋_GBK"/>
          <w:sz w:val="44"/>
          <w:szCs w:val="44"/>
        </w:rPr>
      </w:pPr>
      <w:r w:rsidRPr="00FA450C">
        <w:rPr>
          <w:rFonts w:ascii="方正小标宋_GBK" w:eastAsia="宋体" w:cs="方正小标宋_GBK" w:hint="eastAsia"/>
          <w:sz w:val="44"/>
          <w:szCs w:val="44"/>
        </w:rPr>
        <w:t>管理</w:t>
      </w:r>
      <w:r w:rsidRPr="00FA450C">
        <w:rPr>
          <w:rFonts w:ascii="方正小标宋_GBK" w:eastAsia="方正小标宋_GBK" w:cs="方正小标宋_GBK" w:hint="eastAsia"/>
          <w:sz w:val="44"/>
          <w:szCs w:val="44"/>
        </w:rPr>
        <w:t>标准</w:t>
      </w:r>
      <w:r w:rsidRPr="00FA450C">
        <w:rPr>
          <w:rFonts w:ascii="方正小标宋_GBK" w:eastAsia="方正小标宋_GBK" w:cs="方正小标宋_GBK" w:hint="eastAsia"/>
          <w:sz w:val="44"/>
          <w:szCs w:val="44"/>
        </w:rPr>
        <w:t>（试行）</w:t>
      </w:r>
    </w:p>
    <w:p w:rsidR="00114B3F" w:rsidRPr="00FA450C" w:rsidRDefault="00114B3F">
      <w:pPr>
        <w:rPr>
          <w:rFonts w:ascii="仿宋_GB2312"/>
          <w:sz w:val="36"/>
          <w:szCs w:val="36"/>
        </w:rPr>
      </w:pPr>
    </w:p>
    <w:p w:rsidR="00114B3F" w:rsidRPr="00FA450C" w:rsidRDefault="00114B3F">
      <w:pPr>
        <w:rPr>
          <w:sz w:val="48"/>
          <w:szCs w:val="48"/>
        </w:rPr>
      </w:pPr>
    </w:p>
    <w:p w:rsidR="00114B3F" w:rsidRPr="00FA450C" w:rsidRDefault="00114B3F">
      <w:pPr>
        <w:rPr>
          <w:sz w:val="48"/>
          <w:szCs w:val="48"/>
        </w:rPr>
      </w:pPr>
    </w:p>
    <w:p w:rsidR="00114B3F" w:rsidRPr="00FA450C" w:rsidRDefault="00114B3F">
      <w:pPr>
        <w:rPr>
          <w:sz w:val="48"/>
          <w:szCs w:val="48"/>
        </w:rPr>
      </w:pPr>
    </w:p>
    <w:p w:rsidR="00114B3F" w:rsidRPr="00FA450C" w:rsidRDefault="00114B3F">
      <w:pPr>
        <w:rPr>
          <w:sz w:val="48"/>
          <w:szCs w:val="48"/>
        </w:rPr>
      </w:pPr>
    </w:p>
    <w:p w:rsidR="00114B3F" w:rsidRPr="00FA450C" w:rsidRDefault="00114B3F">
      <w:pPr>
        <w:rPr>
          <w:sz w:val="48"/>
          <w:szCs w:val="48"/>
        </w:rPr>
      </w:pPr>
    </w:p>
    <w:p w:rsidR="00114B3F" w:rsidRPr="00FA450C" w:rsidRDefault="00114B3F">
      <w:pPr>
        <w:rPr>
          <w:sz w:val="48"/>
          <w:szCs w:val="48"/>
        </w:rPr>
      </w:pPr>
    </w:p>
    <w:p w:rsidR="00114B3F" w:rsidRPr="00FA450C" w:rsidRDefault="00114B3F">
      <w:pPr>
        <w:rPr>
          <w:sz w:val="48"/>
          <w:szCs w:val="48"/>
        </w:rPr>
      </w:pPr>
    </w:p>
    <w:p w:rsidR="00114B3F" w:rsidRPr="00FA450C" w:rsidRDefault="00114B3F">
      <w:pPr>
        <w:rPr>
          <w:sz w:val="48"/>
          <w:szCs w:val="48"/>
        </w:rPr>
      </w:pPr>
    </w:p>
    <w:p w:rsidR="00114B3F" w:rsidRPr="00FA450C" w:rsidRDefault="00114B3F">
      <w:pPr>
        <w:rPr>
          <w:sz w:val="48"/>
          <w:szCs w:val="48"/>
        </w:rPr>
      </w:pPr>
    </w:p>
    <w:p w:rsidR="00114B3F" w:rsidRPr="00FA450C" w:rsidRDefault="0077406E">
      <w:pPr>
        <w:jc w:val="center"/>
        <w:rPr>
          <w:b/>
          <w:bCs/>
          <w:sz w:val="30"/>
          <w:szCs w:val="30"/>
        </w:rPr>
      </w:pPr>
      <w:r w:rsidRPr="00FA450C">
        <w:rPr>
          <w:rFonts w:hint="eastAsia"/>
          <w:b/>
          <w:bCs/>
          <w:sz w:val="30"/>
          <w:szCs w:val="30"/>
        </w:rPr>
        <w:t>嘉兴市住房和城乡建设局</w:t>
      </w:r>
    </w:p>
    <w:p w:rsidR="00114B3F" w:rsidRPr="00FA450C" w:rsidRDefault="0077406E" w:rsidP="00FA450C">
      <w:pPr>
        <w:ind w:firstLineChars="1100" w:firstLine="3267"/>
        <w:rPr>
          <w:b/>
          <w:bCs/>
          <w:sz w:val="30"/>
          <w:szCs w:val="30"/>
        </w:rPr>
      </w:pPr>
      <w:r w:rsidRPr="00FA450C">
        <w:rPr>
          <w:rFonts w:hint="eastAsia"/>
          <w:b/>
          <w:bCs/>
          <w:sz w:val="30"/>
          <w:szCs w:val="30"/>
        </w:rPr>
        <w:t>2019</w:t>
      </w:r>
      <w:r w:rsidRPr="00FA450C">
        <w:rPr>
          <w:rFonts w:hint="eastAsia"/>
          <w:b/>
          <w:bCs/>
          <w:sz w:val="30"/>
          <w:szCs w:val="30"/>
        </w:rPr>
        <w:t>年</w:t>
      </w:r>
      <w:r w:rsidRPr="00FA450C">
        <w:rPr>
          <w:rFonts w:hint="eastAsia"/>
          <w:b/>
          <w:bCs/>
          <w:sz w:val="30"/>
          <w:szCs w:val="30"/>
        </w:rPr>
        <w:t>3</w:t>
      </w:r>
      <w:r w:rsidRPr="00FA450C">
        <w:rPr>
          <w:rFonts w:hint="eastAsia"/>
          <w:b/>
          <w:bCs/>
          <w:sz w:val="30"/>
          <w:szCs w:val="30"/>
        </w:rPr>
        <w:t>月</w:t>
      </w:r>
    </w:p>
    <w:p w:rsidR="00114B3F" w:rsidRPr="00FA450C" w:rsidRDefault="00114B3F">
      <w:pPr>
        <w:rPr>
          <w:sz w:val="30"/>
          <w:szCs w:val="30"/>
        </w:rPr>
      </w:pPr>
    </w:p>
    <w:p w:rsidR="00114B3F" w:rsidRPr="00FA450C" w:rsidRDefault="00114B3F">
      <w:pPr>
        <w:pStyle w:val="af4"/>
        <w:autoSpaceDE/>
        <w:autoSpaceDN/>
        <w:adjustRightInd/>
        <w:spacing w:afterLines="0" w:line="240" w:lineRule="auto"/>
        <w:ind w:left="0" w:right="0"/>
        <w:rPr>
          <w:rFonts w:ascii="黑体" w:eastAsia="黑体"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77406E">
      <w:pPr>
        <w:pStyle w:val="1"/>
        <w:rPr>
          <w:rFonts w:ascii="仿宋_GB2312" w:eastAsia="仿宋_GB2312"/>
          <w:sz w:val="32"/>
          <w:szCs w:val="32"/>
        </w:rPr>
      </w:pPr>
      <w:r w:rsidRPr="00FA450C">
        <w:rPr>
          <w:rFonts w:ascii="仿宋_GB2312" w:eastAsia="仿宋_GB2312" w:cs="仿宋_GB2312" w:hint="eastAsia"/>
          <w:sz w:val="32"/>
          <w:szCs w:val="32"/>
        </w:rPr>
        <w:t>目录</w:t>
      </w:r>
    </w:p>
    <w:p w:rsidR="00114B3F" w:rsidRPr="00FA450C" w:rsidRDefault="00114B3F">
      <w:pPr>
        <w:pStyle w:val="1"/>
        <w:rPr>
          <w:rFonts w:ascii="仿宋_GB2312" w:eastAsia="仿宋_GB2312"/>
          <w:sz w:val="32"/>
          <w:szCs w:val="32"/>
        </w:rPr>
      </w:pP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TOC \o "1-2" \h \z \u </w:instrText>
      </w:r>
      <w:r w:rsidRPr="00FA450C">
        <w:rPr>
          <w:rFonts w:hint="eastAsia"/>
        </w:rPr>
        <w:fldChar w:fldCharType="separate"/>
      </w:r>
      <w:hyperlink w:anchor="_Toc422304296" w:history="1">
        <w:r w:rsidR="0077406E" w:rsidRPr="00FA450C">
          <w:rPr>
            <w:rFonts w:ascii="仿宋_GB2312" w:eastAsia="仿宋_GB2312" w:cs="仿宋_GB2312" w:hint="eastAsia"/>
            <w:b w:val="0"/>
            <w:bCs w:val="0"/>
            <w:sz w:val="32"/>
            <w:szCs w:val="32"/>
          </w:rPr>
          <w:t xml:space="preserve">1  </w:t>
        </w:r>
        <w:r w:rsidR="0077406E" w:rsidRPr="00FA450C">
          <w:rPr>
            <w:rFonts w:ascii="仿宋_GB2312" w:eastAsia="仿宋_GB2312" w:cs="仿宋_GB2312" w:hint="eastAsia"/>
            <w:b w:val="0"/>
            <w:bCs w:val="0"/>
            <w:sz w:val="32"/>
            <w:szCs w:val="32"/>
          </w:rPr>
          <w:t>总则</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_Toc422304296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- 3 -</w:t>
        </w:r>
        <w:r w:rsidRPr="00FA450C">
          <w:rPr>
            <w:rFonts w:hint="eastAsia"/>
          </w:rPr>
          <w:fldChar w:fldCharType="end"/>
        </w:r>
      </w:hyperlink>
    </w:p>
    <w:p w:rsidR="00114B3F" w:rsidRPr="00FA450C" w:rsidRDefault="00114B3F">
      <w:pPr>
        <w:pStyle w:val="1"/>
        <w:tabs>
          <w:tab w:val="clear" w:pos="630"/>
          <w:tab w:val="left" w:pos="478"/>
        </w:tabs>
        <w:rPr>
          <w:rFonts w:ascii="仿宋_GB2312" w:eastAsia="仿宋_GB2312"/>
          <w:sz w:val="32"/>
          <w:szCs w:val="32"/>
        </w:rPr>
      </w:pPr>
      <w:hyperlink w:anchor="_Toc422304297" w:history="1">
        <w:r w:rsidR="0077406E" w:rsidRPr="00FA450C">
          <w:rPr>
            <w:rFonts w:ascii="仿宋_GB2312" w:eastAsia="仿宋_GB2312" w:cs="仿宋_GB2312" w:hint="eastAsia"/>
            <w:b w:val="0"/>
            <w:bCs w:val="0"/>
            <w:sz w:val="32"/>
            <w:szCs w:val="32"/>
          </w:rPr>
          <w:t>2</w:t>
        </w:r>
        <w:r w:rsidR="0077406E" w:rsidRPr="00FA450C">
          <w:rPr>
            <w:rFonts w:ascii="仿宋_GB2312" w:eastAsia="仿宋_GB2312" w:hint="eastAsia"/>
            <w:sz w:val="32"/>
            <w:szCs w:val="32"/>
          </w:rPr>
          <w:tab/>
        </w:r>
        <w:r w:rsidR="0077406E" w:rsidRPr="00FA450C">
          <w:rPr>
            <w:rFonts w:ascii="仿宋_GB2312" w:eastAsia="仿宋_GB2312" w:cs="仿宋_GB2312" w:hint="eastAsia"/>
            <w:b w:val="0"/>
            <w:bCs w:val="0"/>
            <w:sz w:val="32"/>
            <w:szCs w:val="32"/>
          </w:rPr>
          <w:t>基本原则</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_Toc422304297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- 3 -</w:t>
        </w:r>
        <w:r w:rsidRPr="00FA450C">
          <w:rPr>
            <w:rFonts w:hint="eastAsia"/>
          </w:rPr>
          <w:fldChar w:fldCharType="end"/>
        </w:r>
      </w:hyperlink>
    </w:p>
    <w:p w:rsidR="00114B3F" w:rsidRPr="00FA450C" w:rsidRDefault="00114B3F">
      <w:pPr>
        <w:pStyle w:val="1"/>
        <w:rPr>
          <w:rFonts w:ascii="仿宋_GB2312" w:eastAsia="仿宋_GB2312"/>
          <w:sz w:val="32"/>
          <w:szCs w:val="32"/>
        </w:rPr>
      </w:pPr>
      <w:hyperlink w:anchor="_Toc422304298" w:history="1">
        <w:r w:rsidR="0077406E" w:rsidRPr="00FA450C">
          <w:rPr>
            <w:rFonts w:ascii="仿宋_GB2312" w:eastAsia="仿宋_GB2312" w:cs="仿宋_GB2312" w:hint="eastAsia"/>
            <w:b w:val="0"/>
            <w:bCs w:val="0"/>
            <w:sz w:val="32"/>
            <w:szCs w:val="32"/>
          </w:rPr>
          <w:t xml:space="preserve">3  </w:t>
        </w:r>
        <w:r w:rsidR="0077406E" w:rsidRPr="00FA450C">
          <w:rPr>
            <w:rFonts w:ascii="仿宋_GB2312" w:eastAsia="仿宋_GB2312" w:cs="仿宋_GB2312" w:hint="eastAsia"/>
            <w:b w:val="0"/>
            <w:bCs w:val="0"/>
            <w:sz w:val="32"/>
            <w:szCs w:val="32"/>
          </w:rPr>
          <w:t>适用对象</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_Toc</w:instrText>
        </w:r>
        <w:r w:rsidR="0077406E" w:rsidRPr="00FA450C">
          <w:rPr>
            <w:rFonts w:ascii="仿宋_GB2312" w:eastAsia="仿宋_GB2312" w:cs="仿宋_GB2312" w:hint="eastAsia"/>
            <w:sz w:val="32"/>
            <w:szCs w:val="32"/>
          </w:rPr>
          <w:instrText xml:space="preserve">422304298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- 3 -</w:t>
        </w:r>
        <w:r w:rsidRPr="00FA450C">
          <w:rPr>
            <w:rFonts w:hint="eastAsia"/>
          </w:rPr>
          <w:fldChar w:fldCharType="end"/>
        </w:r>
      </w:hyperlink>
    </w:p>
    <w:p w:rsidR="00114B3F" w:rsidRPr="00FA450C" w:rsidRDefault="00114B3F">
      <w:pPr>
        <w:pStyle w:val="2"/>
        <w:ind w:firstLineChars="200" w:firstLine="412"/>
        <w:rPr>
          <w:rStyle w:val="afc"/>
          <w:rFonts w:ascii="仿宋_GB2312" w:eastAsia="仿宋_GB2312"/>
          <w:color w:val="auto"/>
          <w:sz w:val="32"/>
          <w:szCs w:val="32"/>
        </w:rPr>
      </w:pPr>
      <w:hyperlink w:anchor="_Toc422304299" w:history="1">
        <w:r w:rsidR="0077406E" w:rsidRPr="00FA450C">
          <w:rPr>
            <w:rFonts w:ascii="仿宋_GB2312" w:eastAsia="仿宋_GB2312" w:cs="仿宋_GB2312" w:hint="eastAsia"/>
            <w:sz w:val="32"/>
            <w:szCs w:val="32"/>
          </w:rPr>
          <w:t xml:space="preserve">3.1 </w:t>
        </w:r>
        <w:r w:rsidR="0077406E" w:rsidRPr="00FA450C">
          <w:rPr>
            <w:rFonts w:ascii="仿宋_GB2312" w:eastAsia="仿宋_GB2312" w:cs="仿宋_GB2312" w:hint="eastAsia"/>
            <w:sz w:val="32"/>
            <w:szCs w:val="32"/>
          </w:rPr>
          <w:t>道路环境卫生保洁</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_Toc422304299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- 3 -</w:t>
        </w:r>
        <w:r w:rsidRPr="00FA450C">
          <w:rPr>
            <w:rFonts w:hint="eastAsia"/>
          </w:rPr>
          <w:fldChar w:fldCharType="end"/>
        </w:r>
      </w:hyperlink>
    </w:p>
    <w:p w:rsidR="00114B3F" w:rsidRPr="00FA450C" w:rsidRDefault="00114B3F">
      <w:pPr>
        <w:pStyle w:val="2"/>
        <w:ind w:firstLineChars="200" w:firstLine="412"/>
        <w:rPr>
          <w:rStyle w:val="afc"/>
          <w:rFonts w:ascii="仿宋_GB2312" w:eastAsia="仿宋_GB2312"/>
          <w:color w:val="auto"/>
          <w:sz w:val="32"/>
          <w:szCs w:val="32"/>
        </w:rPr>
      </w:pPr>
      <w:hyperlink w:anchor="_Toc422304299" w:history="1">
        <w:r w:rsidR="0077406E" w:rsidRPr="00FA450C">
          <w:rPr>
            <w:rFonts w:ascii="仿宋_GB2312" w:eastAsia="仿宋_GB2312" w:cs="仿宋_GB2312" w:hint="eastAsia"/>
            <w:sz w:val="32"/>
            <w:szCs w:val="32"/>
          </w:rPr>
          <w:t xml:space="preserve">3.2 </w:t>
        </w:r>
        <w:r w:rsidR="0077406E" w:rsidRPr="00FA450C">
          <w:rPr>
            <w:rFonts w:ascii="仿宋_GB2312" w:eastAsia="仿宋_GB2312" w:cs="仿宋_GB2312" w:hint="eastAsia"/>
            <w:sz w:val="32"/>
            <w:szCs w:val="32"/>
          </w:rPr>
          <w:t>道路养护</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_Toc422304299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- 3 -</w:t>
        </w:r>
        <w:r w:rsidRPr="00FA450C">
          <w:rPr>
            <w:rFonts w:hint="eastAsia"/>
          </w:rPr>
          <w:fldChar w:fldCharType="end"/>
        </w:r>
      </w:hyperlink>
    </w:p>
    <w:p w:rsidR="00114B3F" w:rsidRPr="00FA450C" w:rsidRDefault="00114B3F">
      <w:pPr>
        <w:pStyle w:val="2"/>
        <w:ind w:firstLineChars="200" w:firstLine="412"/>
        <w:rPr>
          <w:rFonts w:ascii="仿宋_GB2312" w:eastAsia="仿宋_GB2312"/>
          <w:sz w:val="32"/>
          <w:szCs w:val="32"/>
        </w:rPr>
      </w:pPr>
      <w:hyperlink w:anchor="_Toc422304300" w:history="1">
        <w:r w:rsidR="0077406E" w:rsidRPr="00FA450C">
          <w:rPr>
            <w:rFonts w:ascii="仿宋_GB2312" w:eastAsia="仿宋_GB2312" w:cs="仿宋_GB2312" w:hint="eastAsia"/>
            <w:sz w:val="32"/>
            <w:szCs w:val="32"/>
          </w:rPr>
          <w:t xml:space="preserve">3.3 </w:t>
        </w:r>
        <w:r w:rsidR="0077406E" w:rsidRPr="00FA450C">
          <w:rPr>
            <w:rFonts w:ascii="仿宋_GB2312" w:eastAsia="仿宋_GB2312" w:cs="仿宋_GB2312" w:hint="eastAsia"/>
            <w:sz w:val="32"/>
            <w:szCs w:val="32"/>
          </w:rPr>
          <w:t>绿化养护</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w:instrText>
        </w:r>
        <w:r w:rsidR="0077406E" w:rsidRPr="00FA450C">
          <w:rPr>
            <w:rFonts w:ascii="仿宋_GB2312" w:eastAsia="仿宋_GB2312" w:cs="仿宋_GB2312" w:hint="eastAsia"/>
            <w:sz w:val="32"/>
            <w:szCs w:val="32"/>
          </w:rPr>
          <w:instrText xml:space="preserve">Toc422304300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- 4 -</w:t>
        </w:r>
        <w:r w:rsidRPr="00FA450C">
          <w:rPr>
            <w:rFonts w:hint="eastAsia"/>
          </w:rPr>
          <w:fldChar w:fldCharType="end"/>
        </w:r>
      </w:hyperlink>
    </w:p>
    <w:p w:rsidR="00114B3F" w:rsidRPr="00FA450C" w:rsidRDefault="00114B3F">
      <w:pPr>
        <w:pStyle w:val="2"/>
        <w:ind w:firstLineChars="200" w:firstLine="412"/>
        <w:rPr>
          <w:rStyle w:val="afc"/>
          <w:rFonts w:ascii="仿宋_GB2312" w:eastAsia="仿宋_GB2312"/>
          <w:color w:val="auto"/>
          <w:sz w:val="32"/>
          <w:szCs w:val="32"/>
        </w:rPr>
      </w:pPr>
      <w:hyperlink w:anchor="_Toc422304302" w:history="1">
        <w:r w:rsidR="0077406E" w:rsidRPr="00FA450C">
          <w:rPr>
            <w:rFonts w:ascii="仿宋_GB2312" w:eastAsia="仿宋_GB2312" w:cs="仿宋_GB2312" w:hint="eastAsia"/>
            <w:sz w:val="32"/>
            <w:szCs w:val="32"/>
          </w:rPr>
          <w:t>3.</w:t>
        </w:r>
        <w:r w:rsidR="0077406E" w:rsidRPr="00FA450C">
          <w:rPr>
            <w:rFonts w:ascii="仿宋_GB2312" w:eastAsia="仿宋_GB2312" w:cs="仿宋_GB2312" w:hint="eastAsia"/>
            <w:sz w:val="32"/>
            <w:szCs w:val="32"/>
          </w:rPr>
          <w:t>4</w:t>
        </w:r>
        <w:r w:rsidR="0077406E" w:rsidRPr="00FA450C">
          <w:rPr>
            <w:rFonts w:ascii="仿宋_GB2312" w:eastAsia="仿宋_GB2312" w:cs="仿宋_GB2312" w:hint="eastAsia"/>
            <w:sz w:val="32"/>
            <w:szCs w:val="32"/>
          </w:rPr>
          <w:t xml:space="preserve"> </w:t>
        </w:r>
        <w:r w:rsidR="0077406E" w:rsidRPr="00FA450C">
          <w:rPr>
            <w:rFonts w:ascii="仿宋_GB2312" w:eastAsia="仿宋_GB2312" w:cs="仿宋_GB2312" w:hint="eastAsia"/>
            <w:sz w:val="32"/>
            <w:szCs w:val="32"/>
          </w:rPr>
          <w:t>城市家具维护</w:t>
        </w:r>
        <w:r w:rsidR="0077406E" w:rsidRPr="00FA450C">
          <w:rPr>
            <w:rFonts w:ascii="仿宋_GB2312" w:eastAsia="仿宋_GB2312" w:hint="eastAsia"/>
            <w:sz w:val="32"/>
            <w:szCs w:val="32"/>
          </w:rPr>
          <w:tab/>
        </w:r>
        <w:r w:rsidR="0077406E" w:rsidRPr="00FA450C">
          <w:rPr>
            <w:rFonts w:ascii="仿宋_GB2312" w:eastAsia="仿宋_GB2312" w:cs="仿宋_GB2312" w:hint="eastAsia"/>
            <w:sz w:val="32"/>
            <w:szCs w:val="32"/>
          </w:rPr>
          <w:t>4</w:t>
        </w:r>
      </w:hyperlink>
    </w:p>
    <w:p w:rsidR="00114B3F" w:rsidRPr="00FA450C" w:rsidRDefault="00114B3F">
      <w:pPr>
        <w:pStyle w:val="2"/>
        <w:rPr>
          <w:rStyle w:val="afc"/>
          <w:rFonts w:ascii="仿宋_GB2312" w:eastAsia="仿宋_GB2312"/>
          <w:color w:val="auto"/>
          <w:sz w:val="32"/>
          <w:szCs w:val="32"/>
        </w:rPr>
      </w:pPr>
      <w:hyperlink w:anchor="_Toc422304302" w:history="1">
        <w:r w:rsidR="0077406E" w:rsidRPr="00FA450C">
          <w:rPr>
            <w:rFonts w:ascii="仿宋_GB2312" w:eastAsia="仿宋_GB2312" w:cs="仿宋_GB2312" w:hint="eastAsia"/>
            <w:sz w:val="32"/>
            <w:szCs w:val="32"/>
          </w:rPr>
          <w:t xml:space="preserve">4  </w:t>
        </w:r>
        <w:r w:rsidR="0077406E" w:rsidRPr="00FA450C">
          <w:rPr>
            <w:rFonts w:ascii="仿宋_GB2312" w:eastAsia="仿宋_GB2312" w:cs="仿宋_GB2312" w:hint="eastAsia"/>
            <w:sz w:val="32"/>
            <w:szCs w:val="32"/>
          </w:rPr>
          <w:t>长效管理目标</w:t>
        </w:r>
        <w:r w:rsidR="0077406E" w:rsidRPr="00FA450C">
          <w:rPr>
            <w:rFonts w:ascii="仿宋_GB2312" w:eastAsia="仿宋_GB2312" w:hint="eastAsia"/>
            <w:sz w:val="32"/>
            <w:szCs w:val="32"/>
          </w:rPr>
          <w:tab/>
        </w:r>
        <w:r w:rsidR="0077406E" w:rsidRPr="00FA450C">
          <w:rPr>
            <w:rFonts w:ascii="仿宋_GB2312" w:eastAsia="仿宋_GB2312" w:cs="仿宋_GB2312" w:hint="eastAsia"/>
            <w:sz w:val="32"/>
            <w:szCs w:val="32"/>
          </w:rPr>
          <w:t>4</w:t>
        </w:r>
      </w:hyperlink>
    </w:p>
    <w:p w:rsidR="00114B3F" w:rsidRPr="00FA450C" w:rsidRDefault="00114B3F">
      <w:pPr>
        <w:pStyle w:val="1"/>
        <w:rPr>
          <w:rStyle w:val="afc"/>
          <w:rFonts w:ascii="仿宋_GB2312" w:eastAsia="仿宋_GB2312"/>
          <w:b w:val="0"/>
          <w:bCs w:val="0"/>
          <w:color w:val="auto"/>
          <w:sz w:val="32"/>
          <w:szCs w:val="32"/>
        </w:rPr>
      </w:pPr>
      <w:hyperlink w:anchor="_Toc422304305" w:history="1">
        <w:r w:rsidR="0077406E" w:rsidRPr="00FA450C">
          <w:rPr>
            <w:rFonts w:ascii="仿宋_GB2312" w:eastAsia="仿宋_GB2312" w:cs="仿宋_GB2312" w:hint="eastAsia"/>
            <w:b w:val="0"/>
            <w:bCs w:val="0"/>
            <w:sz w:val="32"/>
            <w:szCs w:val="32"/>
          </w:rPr>
          <w:t xml:space="preserve">5  </w:t>
        </w:r>
        <w:r w:rsidR="0077406E" w:rsidRPr="00FA450C">
          <w:rPr>
            <w:rFonts w:ascii="仿宋_GB2312" w:eastAsia="仿宋_GB2312" w:cs="仿宋_GB2312" w:hint="eastAsia"/>
            <w:b w:val="0"/>
            <w:bCs w:val="0"/>
            <w:sz w:val="32"/>
            <w:szCs w:val="32"/>
          </w:rPr>
          <w:t>长效管理标准</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_Toc422304305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- 5 -</w:t>
        </w:r>
        <w:r w:rsidRPr="00FA450C">
          <w:rPr>
            <w:rFonts w:hint="eastAsia"/>
          </w:rPr>
          <w:fldChar w:fldCharType="end"/>
        </w:r>
      </w:hyperlink>
    </w:p>
    <w:p w:rsidR="00114B3F" w:rsidRPr="00FA450C" w:rsidRDefault="00114B3F">
      <w:pPr>
        <w:pStyle w:val="1"/>
        <w:rPr>
          <w:rFonts w:ascii="仿宋_GB2312" w:eastAsia="仿宋_GB2312"/>
          <w:sz w:val="32"/>
          <w:szCs w:val="32"/>
        </w:rPr>
      </w:pPr>
      <w:hyperlink w:anchor="_Toc422304305" w:history="1">
        <w:r w:rsidR="0077406E" w:rsidRPr="00FA450C">
          <w:rPr>
            <w:rFonts w:ascii="仿宋_GB2312" w:eastAsia="仿宋_GB2312" w:cs="仿宋_GB2312" w:hint="eastAsia"/>
            <w:b w:val="0"/>
            <w:bCs w:val="0"/>
            <w:sz w:val="32"/>
            <w:szCs w:val="32"/>
          </w:rPr>
          <w:t>附表</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_Toc422304305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- 5 -</w:t>
        </w:r>
        <w:r w:rsidRPr="00FA450C">
          <w:rPr>
            <w:rFonts w:hint="eastAsia"/>
          </w:rPr>
          <w:fldChar w:fldCharType="end"/>
        </w:r>
      </w:hyperlink>
    </w:p>
    <w:p w:rsidR="00114B3F" w:rsidRPr="00FA450C" w:rsidRDefault="00114B3F">
      <w:pPr>
        <w:pStyle w:val="1"/>
        <w:rPr>
          <w:rFonts w:ascii="仿宋_GB2312" w:eastAsia="仿宋_GB2312"/>
          <w:sz w:val="32"/>
          <w:szCs w:val="32"/>
        </w:rPr>
      </w:pPr>
      <w:hyperlink w:anchor="_Toc422304306" w:history="1">
        <w:r w:rsidR="0077406E" w:rsidRPr="00FA450C">
          <w:rPr>
            <w:rFonts w:ascii="仿宋_GB2312" w:eastAsia="仿宋_GB2312" w:cs="仿宋_GB2312" w:hint="eastAsia"/>
            <w:b w:val="0"/>
            <w:bCs w:val="0"/>
            <w:sz w:val="32"/>
            <w:szCs w:val="32"/>
          </w:rPr>
          <w:t>附录：</w:t>
        </w:r>
        <w:r w:rsidR="0077406E" w:rsidRPr="00FA450C">
          <w:rPr>
            <w:rFonts w:ascii="仿宋_GB2312" w:eastAsia="仿宋_GB2312" w:cs="仿宋_GB2312" w:hint="eastAsia"/>
            <w:b w:val="0"/>
            <w:bCs w:val="0"/>
            <w:sz w:val="32"/>
            <w:szCs w:val="32"/>
          </w:rPr>
          <w:t>1</w:t>
        </w:r>
        <w:r w:rsidR="0077406E" w:rsidRPr="00FA450C">
          <w:rPr>
            <w:rFonts w:ascii="仿宋_GB2312" w:eastAsia="仿宋_GB2312" w:cs="仿宋_GB2312" w:hint="eastAsia"/>
            <w:b w:val="0"/>
            <w:bCs w:val="0"/>
            <w:sz w:val="32"/>
            <w:szCs w:val="32"/>
          </w:rPr>
          <w:t>、编制依据</w:t>
        </w:r>
        <w:r w:rsidR="0077406E" w:rsidRPr="00FA450C">
          <w:rPr>
            <w:rFonts w:ascii="仿宋_GB2312" w:eastAsia="仿宋_GB2312" w:hint="eastAsia"/>
            <w:sz w:val="32"/>
            <w:szCs w:val="32"/>
          </w:rPr>
          <w:tab/>
        </w:r>
        <w:r w:rsidRPr="00FA450C">
          <w:rPr>
            <w:rFonts w:ascii="仿宋_GB2312" w:eastAsia="仿宋_GB2312" w:cs="仿宋_GB2312" w:hint="eastAsia"/>
            <w:sz w:val="32"/>
            <w:szCs w:val="32"/>
          </w:rPr>
          <w:fldChar w:fldCharType="begin"/>
        </w:r>
        <w:r w:rsidR="0077406E" w:rsidRPr="00FA450C">
          <w:rPr>
            <w:rFonts w:ascii="仿宋_GB2312" w:eastAsia="仿宋_GB2312" w:cs="仿宋_GB2312" w:hint="eastAsia"/>
            <w:sz w:val="32"/>
            <w:szCs w:val="32"/>
          </w:rPr>
          <w:instrText xml:space="preserve"> PAGEREF _Toc422304306 \h </w:instrText>
        </w:r>
        <w:r w:rsidRPr="00FA450C">
          <w:rPr>
            <w:rFonts w:ascii="仿宋_GB2312" w:eastAsia="仿宋_GB2312" w:cs="仿宋_GB2312" w:hint="eastAsia"/>
            <w:sz w:val="32"/>
            <w:szCs w:val="32"/>
          </w:rPr>
        </w:r>
        <w:r w:rsidRPr="00FA450C">
          <w:rPr>
            <w:rFonts w:hint="eastAsia"/>
          </w:rPr>
          <w:fldChar w:fldCharType="separate"/>
        </w:r>
        <w:r w:rsidR="0077406E" w:rsidRPr="00FA450C">
          <w:rPr>
            <w:rFonts w:ascii="仿宋_GB2312" w:eastAsia="仿宋_GB2312" w:cs="仿宋_GB2312" w:hint="eastAsia"/>
            <w:sz w:val="32"/>
            <w:szCs w:val="32"/>
          </w:rPr>
          <w:t>- 38 -</w:t>
        </w:r>
        <w:r w:rsidRPr="00FA450C">
          <w:rPr>
            <w:rFonts w:hint="eastAsia"/>
          </w:rPr>
          <w:fldChar w:fldCharType="end"/>
        </w:r>
      </w:hyperlink>
    </w:p>
    <w:p w:rsidR="00114B3F" w:rsidRPr="00FA450C" w:rsidRDefault="00114B3F">
      <w:pPr>
        <w:pStyle w:val="af4"/>
        <w:autoSpaceDE/>
        <w:autoSpaceDN/>
        <w:adjustRightInd/>
        <w:spacing w:afterLines="0" w:line="240" w:lineRule="auto"/>
        <w:ind w:left="0" w:right="0"/>
        <w:jc w:val="both"/>
        <w:rPr>
          <w:rFonts w:cs="Times New Roman"/>
          <w:b w:val="0"/>
          <w:bCs w:val="0"/>
        </w:rPr>
      </w:pPr>
      <w:r w:rsidRPr="00FA450C">
        <w:rPr>
          <w:rFonts w:ascii="Times New Roman" w:eastAsia="宋体" w:cs="Times New Roman" w:hint="eastAsia"/>
          <w:sz w:val="28"/>
          <w:szCs w:val="28"/>
        </w:rPr>
        <w:fldChar w:fldCharType="end"/>
      </w: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pPr>
        <w:pStyle w:val="af4"/>
        <w:autoSpaceDE/>
        <w:autoSpaceDN/>
        <w:adjustRightInd/>
        <w:spacing w:afterLines="0" w:line="240" w:lineRule="auto"/>
        <w:ind w:left="0" w:right="0"/>
        <w:jc w:val="both"/>
        <w:rPr>
          <w:rFonts w:cs="Times New Roman"/>
          <w:b w:val="0"/>
          <w:bCs w:val="0"/>
        </w:rPr>
      </w:pPr>
    </w:p>
    <w:p w:rsidR="00114B3F" w:rsidRPr="00FA450C" w:rsidRDefault="00114B3F" w:rsidP="00FA450C">
      <w:pPr>
        <w:ind w:firstLineChars="1200" w:firstLine="3805"/>
        <w:outlineLvl w:val="0"/>
        <w:rPr>
          <w:rFonts w:ascii="仿宋_GB2312" w:cs="仿宋_GB2312"/>
          <w:b/>
          <w:bCs/>
        </w:rPr>
      </w:pPr>
      <w:bookmarkStart w:id="0" w:name="_Toc422304296"/>
    </w:p>
    <w:p w:rsidR="00114B3F" w:rsidRPr="00FA450C" w:rsidRDefault="00114B3F" w:rsidP="00FA450C">
      <w:pPr>
        <w:ind w:firstLineChars="1200" w:firstLine="3805"/>
        <w:outlineLvl w:val="0"/>
        <w:rPr>
          <w:rFonts w:ascii="仿宋_GB2312" w:cs="仿宋_GB2312"/>
          <w:b/>
          <w:bCs/>
        </w:rPr>
      </w:pPr>
    </w:p>
    <w:p w:rsidR="00114B3F" w:rsidRPr="00FA450C" w:rsidRDefault="0077406E" w:rsidP="00FA450C">
      <w:pPr>
        <w:ind w:firstLineChars="1200" w:firstLine="3805"/>
        <w:outlineLvl w:val="0"/>
        <w:rPr>
          <w:rFonts w:ascii="仿宋_GB2312"/>
          <w:b/>
          <w:bCs/>
        </w:rPr>
      </w:pPr>
      <w:r w:rsidRPr="00FA450C">
        <w:rPr>
          <w:rFonts w:ascii="仿宋_GB2312" w:cs="仿宋_GB2312" w:hint="eastAsia"/>
          <w:b/>
          <w:bCs/>
        </w:rPr>
        <w:lastRenderedPageBreak/>
        <w:t xml:space="preserve">1  </w:t>
      </w:r>
      <w:r w:rsidRPr="00FA450C">
        <w:rPr>
          <w:rFonts w:ascii="仿宋_GB2312" w:cs="仿宋_GB2312" w:hint="eastAsia"/>
          <w:b/>
          <w:bCs/>
        </w:rPr>
        <w:t>总则</w:t>
      </w:r>
      <w:bookmarkEnd w:id="0"/>
    </w:p>
    <w:p w:rsidR="00114B3F" w:rsidRPr="00FA450C" w:rsidRDefault="0077406E">
      <w:pPr>
        <w:ind w:firstLineChars="200" w:firstLine="608"/>
        <w:rPr>
          <w:rFonts w:ascii="仿宋_GB2312" w:hAnsi="仿宋" w:cs="仿宋_GB2312"/>
          <w:spacing w:val="-6"/>
        </w:rPr>
      </w:pPr>
      <w:r w:rsidRPr="00FA450C">
        <w:rPr>
          <w:rFonts w:ascii="仿宋_GB2312" w:hAnsi="仿宋" w:cs="仿宋_GB2312" w:hint="eastAsia"/>
          <w:spacing w:val="-6"/>
        </w:rPr>
        <w:t>为打造具有国际化品质的现代化网络型田园城市，对标上海“中共一大”会址、杭州西湖景区的长效管理标准，全面推进嘉兴市区环境综合管理，实现环境面貌洁净、有序、精致、靓丽、协调，提升嘉兴城市形象和环境品质，依据国家和地方有关标准、规范及有关政策文件，有利于在操作层面对市政设施、街道绿化、城市家具、城市照明等各类要素进行长效管理，特制定本标准。</w:t>
      </w:r>
    </w:p>
    <w:p w:rsidR="00114B3F" w:rsidRPr="00FA450C" w:rsidRDefault="0077406E">
      <w:pPr>
        <w:numPr>
          <w:ilvl w:val="0"/>
          <w:numId w:val="5"/>
        </w:numPr>
        <w:tabs>
          <w:tab w:val="clear" w:pos="0"/>
        </w:tabs>
        <w:ind w:left="0" w:firstLine="0"/>
        <w:jc w:val="center"/>
        <w:outlineLvl w:val="0"/>
        <w:rPr>
          <w:rFonts w:ascii="仿宋_GB2312"/>
          <w:b/>
          <w:bCs/>
        </w:rPr>
      </w:pPr>
      <w:bookmarkStart w:id="1" w:name="_Toc422304297"/>
      <w:r w:rsidRPr="00FA450C">
        <w:rPr>
          <w:rFonts w:ascii="仿宋_GB2312" w:cs="仿宋_GB2312" w:hint="eastAsia"/>
          <w:b/>
          <w:bCs/>
        </w:rPr>
        <w:t>基本原则</w:t>
      </w:r>
      <w:bookmarkEnd w:id="1"/>
    </w:p>
    <w:p w:rsidR="00114B3F" w:rsidRPr="00FA450C" w:rsidRDefault="0077406E">
      <w:pPr>
        <w:ind w:firstLineChars="200" w:firstLine="632"/>
      </w:pPr>
      <w:r w:rsidRPr="00FA450C">
        <w:rPr>
          <w:rFonts w:hint="eastAsia"/>
        </w:rPr>
        <w:t>根据中心城区品质提升和精细化管理要求，</w:t>
      </w:r>
      <w:r w:rsidRPr="00FA450C">
        <w:rPr>
          <w:rFonts w:hint="eastAsia"/>
        </w:rPr>
        <w:t>按照“管理跟着整治走”的工作原则，立足现状，科学编制，抓住整治重点，制定规范规划，综合完善，提升功能，实现长效管理，提高管理水</w:t>
      </w:r>
      <w:r w:rsidRPr="00FA450C">
        <w:rPr>
          <w:rFonts w:hint="eastAsia"/>
        </w:rPr>
        <w:t>平，巩固整治成果，大幅提升市容市貌。</w:t>
      </w:r>
    </w:p>
    <w:p w:rsidR="00114B3F" w:rsidRPr="00FA450C" w:rsidRDefault="0077406E">
      <w:pPr>
        <w:jc w:val="center"/>
        <w:outlineLvl w:val="0"/>
        <w:rPr>
          <w:rFonts w:ascii="仿宋_GB2312"/>
          <w:b/>
          <w:bCs/>
        </w:rPr>
      </w:pPr>
      <w:bookmarkStart w:id="2" w:name="_Toc422304298"/>
      <w:r w:rsidRPr="00FA450C">
        <w:rPr>
          <w:rFonts w:ascii="仿宋_GB2312" w:cs="仿宋_GB2312" w:hint="eastAsia"/>
          <w:b/>
          <w:bCs/>
        </w:rPr>
        <w:t xml:space="preserve">3  </w:t>
      </w:r>
      <w:r w:rsidRPr="00FA450C">
        <w:rPr>
          <w:rFonts w:ascii="仿宋_GB2312" w:cs="仿宋_GB2312" w:hint="eastAsia"/>
          <w:b/>
          <w:bCs/>
        </w:rPr>
        <w:t>适用对象</w:t>
      </w:r>
      <w:bookmarkEnd w:id="2"/>
    </w:p>
    <w:p w:rsidR="00114B3F" w:rsidRPr="00FA450C" w:rsidRDefault="0077406E">
      <w:pPr>
        <w:ind w:firstLineChars="200" w:firstLine="632"/>
      </w:pPr>
      <w:bookmarkStart w:id="3" w:name="_Toc422304299"/>
      <w:r w:rsidRPr="00FA450C">
        <w:rPr>
          <w:rFonts w:ascii="仿宋_GB2312" w:cs="仿宋_GB2312" w:hint="eastAsia"/>
        </w:rPr>
        <w:t>嘉兴市区范围内</w:t>
      </w:r>
      <w:r w:rsidRPr="00FA450C">
        <w:rPr>
          <w:rFonts w:hint="eastAsia"/>
        </w:rPr>
        <w:t>“洁化、序化、美化、亮化、绿化”涉及的</w:t>
      </w:r>
      <w:r w:rsidRPr="00FA450C">
        <w:rPr>
          <w:rFonts w:ascii="仿宋_GB2312" w:cs="仿宋_GB2312" w:hint="eastAsia"/>
        </w:rPr>
        <w:t>道路保洁作业、道路养护和园林绿化养护，</w:t>
      </w:r>
      <w:r w:rsidRPr="00FA450C">
        <w:rPr>
          <w:rFonts w:hint="eastAsia"/>
        </w:rPr>
        <w:t>城市家具维护为对象。</w:t>
      </w:r>
    </w:p>
    <w:p w:rsidR="00114B3F" w:rsidRPr="00FA450C" w:rsidRDefault="0077406E">
      <w:pPr>
        <w:jc w:val="center"/>
        <w:outlineLvl w:val="1"/>
        <w:rPr>
          <w:rFonts w:ascii="仿宋_GB2312"/>
          <w:b/>
          <w:bCs/>
        </w:rPr>
      </w:pPr>
      <w:r w:rsidRPr="00FA450C">
        <w:rPr>
          <w:rFonts w:ascii="仿宋_GB2312" w:cs="仿宋_GB2312" w:hint="eastAsia"/>
          <w:b/>
          <w:bCs/>
        </w:rPr>
        <w:t>3.1</w:t>
      </w:r>
      <w:r w:rsidRPr="00FA450C">
        <w:rPr>
          <w:rFonts w:ascii="仿宋_GB2312" w:cs="仿宋_GB2312" w:hint="eastAsia"/>
          <w:b/>
          <w:bCs/>
        </w:rPr>
        <w:t>道路保洁</w:t>
      </w:r>
    </w:p>
    <w:p w:rsidR="00114B3F" w:rsidRPr="00FA450C" w:rsidRDefault="0077406E">
      <w:pPr>
        <w:ind w:firstLineChars="200" w:firstLine="632"/>
        <w:jc w:val="left"/>
        <w:outlineLvl w:val="1"/>
        <w:rPr>
          <w:rFonts w:ascii="仿宋_GB2312" w:cs="仿宋_GB2312"/>
          <w:b/>
          <w:bCs/>
        </w:rPr>
      </w:pPr>
      <w:r w:rsidRPr="00FA450C">
        <w:rPr>
          <w:rFonts w:ascii="仿宋_GB2312" w:cs="仿宋_GB2312" w:hint="eastAsia"/>
        </w:rPr>
        <w:t>道路保洁长效管理包括车行道、人行道、景区园路的日常保洁作业及环卫设施维护。</w:t>
      </w:r>
    </w:p>
    <w:p w:rsidR="00114B3F" w:rsidRPr="00FA450C" w:rsidRDefault="0077406E">
      <w:pPr>
        <w:jc w:val="center"/>
        <w:outlineLvl w:val="1"/>
        <w:rPr>
          <w:rFonts w:ascii="仿宋_GB2312"/>
          <w:b/>
          <w:bCs/>
        </w:rPr>
      </w:pPr>
      <w:r w:rsidRPr="00FA450C">
        <w:rPr>
          <w:rFonts w:ascii="仿宋_GB2312" w:cs="仿宋_GB2312" w:hint="eastAsia"/>
          <w:b/>
          <w:bCs/>
        </w:rPr>
        <w:t>3.</w:t>
      </w:r>
      <w:bookmarkEnd w:id="3"/>
      <w:r w:rsidRPr="00FA450C">
        <w:rPr>
          <w:rFonts w:ascii="仿宋_GB2312" w:cs="仿宋_GB2312" w:hint="eastAsia"/>
          <w:b/>
          <w:bCs/>
        </w:rPr>
        <w:t>2</w:t>
      </w:r>
      <w:r w:rsidRPr="00FA450C">
        <w:rPr>
          <w:rFonts w:ascii="仿宋_GB2312" w:cs="仿宋_GB2312" w:hint="eastAsia"/>
          <w:b/>
          <w:bCs/>
        </w:rPr>
        <w:t>道路养护</w:t>
      </w:r>
    </w:p>
    <w:p w:rsidR="00114B3F" w:rsidRPr="00FA450C" w:rsidRDefault="0077406E">
      <w:pPr>
        <w:ind w:firstLineChars="200" w:firstLine="632"/>
        <w:rPr>
          <w:rFonts w:ascii="仿宋_GB2312"/>
        </w:rPr>
      </w:pPr>
      <w:r w:rsidRPr="00FA450C">
        <w:rPr>
          <w:rFonts w:ascii="仿宋_GB2312" w:cs="仿宋_GB2312" w:hint="eastAsia"/>
        </w:rPr>
        <w:t>道路养护长效管理包括车行道，人行道及道路设施（包括雨水篦子、交通标线、井盖等），立交桥和随路桥梁等养护。</w:t>
      </w:r>
    </w:p>
    <w:p w:rsidR="00114B3F" w:rsidRPr="00FA450C" w:rsidRDefault="0077406E">
      <w:pPr>
        <w:jc w:val="center"/>
        <w:outlineLvl w:val="1"/>
        <w:rPr>
          <w:rFonts w:ascii="仿宋_GB2312"/>
          <w:b/>
          <w:bCs/>
        </w:rPr>
      </w:pPr>
      <w:bookmarkStart w:id="4" w:name="_Toc422304300"/>
      <w:r w:rsidRPr="00FA450C">
        <w:rPr>
          <w:rFonts w:ascii="仿宋_GB2312" w:cs="仿宋_GB2312" w:hint="eastAsia"/>
          <w:b/>
          <w:bCs/>
        </w:rPr>
        <w:t xml:space="preserve">3.3 </w:t>
      </w:r>
      <w:bookmarkEnd w:id="4"/>
      <w:r w:rsidRPr="00FA450C">
        <w:rPr>
          <w:rFonts w:ascii="仿宋_GB2312" w:cs="仿宋_GB2312" w:hint="eastAsia"/>
          <w:b/>
          <w:bCs/>
        </w:rPr>
        <w:t>绿化养护</w:t>
      </w:r>
    </w:p>
    <w:p w:rsidR="00114B3F" w:rsidRPr="00FA450C" w:rsidRDefault="0077406E">
      <w:pPr>
        <w:ind w:firstLineChars="150" w:firstLine="474"/>
        <w:jc w:val="left"/>
        <w:rPr>
          <w:rFonts w:ascii="仿宋_GB2312" w:cs="仿宋_GB2312"/>
        </w:rPr>
      </w:pPr>
      <w:r w:rsidRPr="00FA450C">
        <w:rPr>
          <w:rFonts w:ascii="仿宋_GB2312" w:cs="仿宋_GB2312" w:hint="eastAsia"/>
        </w:rPr>
        <w:lastRenderedPageBreak/>
        <w:t>绿化养护长效管理包括道路（河道）绿化、垂直绿化、屋顶绿化、临时花卉等养护。</w:t>
      </w:r>
    </w:p>
    <w:p w:rsidR="00114B3F" w:rsidRPr="00FA450C" w:rsidRDefault="0077406E">
      <w:pPr>
        <w:jc w:val="center"/>
        <w:outlineLvl w:val="1"/>
        <w:rPr>
          <w:rFonts w:ascii="仿宋_GB2312"/>
          <w:b/>
          <w:bCs/>
        </w:rPr>
      </w:pPr>
      <w:bookmarkStart w:id="5" w:name="_Toc422304301"/>
      <w:r w:rsidRPr="00FA450C">
        <w:rPr>
          <w:rFonts w:ascii="仿宋_GB2312" w:cs="仿宋_GB2312" w:hint="eastAsia"/>
          <w:b/>
          <w:bCs/>
        </w:rPr>
        <w:t>3.</w:t>
      </w:r>
      <w:r w:rsidRPr="00FA450C">
        <w:rPr>
          <w:rFonts w:ascii="仿宋_GB2312" w:cs="仿宋_GB2312" w:hint="eastAsia"/>
          <w:b/>
          <w:bCs/>
        </w:rPr>
        <w:t>4</w:t>
      </w:r>
      <w:r w:rsidRPr="00FA450C">
        <w:rPr>
          <w:rFonts w:ascii="仿宋_GB2312" w:cs="仿宋_GB2312" w:hint="eastAsia"/>
          <w:b/>
          <w:bCs/>
        </w:rPr>
        <w:t>城市家具</w:t>
      </w:r>
      <w:bookmarkEnd w:id="5"/>
      <w:r w:rsidRPr="00FA450C">
        <w:rPr>
          <w:rFonts w:ascii="仿宋_GB2312" w:cs="仿宋_GB2312" w:hint="eastAsia"/>
          <w:b/>
          <w:bCs/>
        </w:rPr>
        <w:t>维护</w:t>
      </w:r>
    </w:p>
    <w:p w:rsidR="00114B3F" w:rsidRPr="00FA450C" w:rsidRDefault="0077406E">
      <w:pPr>
        <w:ind w:firstLineChars="200" w:firstLine="632"/>
        <w:rPr>
          <w:rFonts w:ascii="仿宋_GB2312"/>
        </w:rPr>
      </w:pPr>
      <w:r w:rsidRPr="00FA450C">
        <w:rPr>
          <w:rFonts w:ascii="仿宋_GB2312" w:cs="仿宋_GB2312" w:hint="eastAsia"/>
        </w:rPr>
        <w:t>城市家具包括人行道公共设施，交通、导向、提示标识，监控探头，隔离路障，强弱电箱体，公交候车亭，书报亭，公共自行车亭，架空线等。</w:t>
      </w:r>
    </w:p>
    <w:p w:rsidR="00114B3F" w:rsidRPr="00FA450C" w:rsidRDefault="0077406E">
      <w:pPr>
        <w:jc w:val="center"/>
        <w:rPr>
          <w:rFonts w:ascii="仿宋_GB2312"/>
          <w:b/>
          <w:bCs/>
        </w:rPr>
      </w:pPr>
      <w:r w:rsidRPr="00FA450C">
        <w:rPr>
          <w:rFonts w:ascii="仿宋_GB2312" w:cs="仿宋_GB2312" w:hint="eastAsia"/>
          <w:b/>
          <w:bCs/>
        </w:rPr>
        <w:t xml:space="preserve">4  </w:t>
      </w:r>
      <w:r w:rsidRPr="00FA450C">
        <w:rPr>
          <w:rFonts w:ascii="仿宋_GB2312" w:cs="仿宋_GB2312" w:hint="eastAsia"/>
          <w:b/>
          <w:bCs/>
        </w:rPr>
        <w:t>长效管理目标</w:t>
      </w:r>
    </w:p>
    <w:p w:rsidR="00114B3F" w:rsidRPr="00FA450C" w:rsidRDefault="0077406E">
      <w:pPr>
        <w:ind w:firstLineChars="200" w:firstLine="632"/>
        <w:rPr>
          <w:rFonts w:ascii="仿宋_GB2312" w:cs="仿宋_GB2312"/>
        </w:rPr>
      </w:pPr>
      <w:r w:rsidRPr="00FA450C">
        <w:rPr>
          <w:rFonts w:ascii="仿宋_GB2312" w:cs="仿宋_GB2312" w:hint="eastAsia"/>
        </w:rPr>
        <w:t>（</w:t>
      </w:r>
      <w:r w:rsidRPr="00FA450C">
        <w:rPr>
          <w:rFonts w:ascii="仿宋_GB2312" w:cs="仿宋_GB2312" w:hint="eastAsia"/>
        </w:rPr>
        <w:t>1</w:t>
      </w:r>
      <w:r w:rsidRPr="00FA450C">
        <w:rPr>
          <w:rFonts w:ascii="仿宋_GB2312" w:cs="仿宋_GB2312" w:hint="eastAsia"/>
        </w:rPr>
        <w:t>）道路保洁方面：</w:t>
      </w:r>
      <w:bookmarkStart w:id="6" w:name="_GoBack"/>
      <w:bookmarkEnd w:id="6"/>
      <w:r w:rsidRPr="00FA450C">
        <w:rPr>
          <w:rFonts w:ascii="仿宋_GB2312" w:cs="仿宋_GB2312" w:hint="eastAsia"/>
        </w:rPr>
        <w:t>道路设施清洁干净、保洁作业到位、巡查处置及时。</w:t>
      </w:r>
    </w:p>
    <w:p w:rsidR="00114B3F" w:rsidRPr="00FA450C" w:rsidRDefault="0077406E">
      <w:pPr>
        <w:ind w:firstLineChars="200" w:firstLine="632"/>
        <w:rPr>
          <w:rFonts w:ascii="仿宋_GB2312" w:cs="仿宋_GB2312"/>
        </w:rPr>
      </w:pPr>
      <w:r w:rsidRPr="00FA450C">
        <w:rPr>
          <w:rFonts w:ascii="仿宋_GB2312" w:cs="仿宋_GB2312" w:hint="eastAsia"/>
        </w:rPr>
        <w:t>（</w:t>
      </w:r>
      <w:r w:rsidRPr="00FA450C">
        <w:rPr>
          <w:rFonts w:ascii="仿宋_GB2312" w:cs="仿宋_GB2312" w:hint="eastAsia"/>
        </w:rPr>
        <w:t>2</w:t>
      </w:r>
      <w:r w:rsidRPr="00FA450C">
        <w:rPr>
          <w:rFonts w:ascii="仿宋_GB2312" w:cs="仿宋_GB2312" w:hint="eastAsia"/>
        </w:rPr>
        <w:t>）道路养护方面：路面完整平坦、设施标线规范、巡查应急处置及时。</w:t>
      </w:r>
    </w:p>
    <w:p w:rsidR="00114B3F" w:rsidRPr="00FA450C" w:rsidRDefault="0077406E">
      <w:pPr>
        <w:ind w:firstLineChars="200" w:firstLine="632"/>
        <w:rPr>
          <w:rFonts w:ascii="仿宋_GB2312"/>
        </w:rPr>
      </w:pPr>
      <w:r w:rsidRPr="00FA450C">
        <w:rPr>
          <w:rFonts w:ascii="仿宋_GB2312" w:cs="仿宋_GB2312" w:hint="eastAsia"/>
        </w:rPr>
        <w:t>（</w:t>
      </w:r>
      <w:r w:rsidRPr="00FA450C">
        <w:rPr>
          <w:rFonts w:ascii="仿宋_GB2312" w:cs="仿宋_GB2312" w:hint="eastAsia"/>
        </w:rPr>
        <w:t>3</w:t>
      </w:r>
      <w:r w:rsidRPr="00FA450C">
        <w:rPr>
          <w:rFonts w:ascii="仿宋_GB2312" w:cs="仿宋_GB2312" w:hint="eastAsia"/>
        </w:rPr>
        <w:t>）绿化养护方面：绿化存活率高、绿化养护到位、巡查应急处置及时。</w:t>
      </w:r>
    </w:p>
    <w:p w:rsidR="00114B3F" w:rsidRPr="00FA450C" w:rsidRDefault="0077406E">
      <w:pPr>
        <w:ind w:firstLineChars="200" w:firstLine="632"/>
        <w:rPr>
          <w:rFonts w:ascii="仿宋_GB2312"/>
        </w:rPr>
      </w:pPr>
      <w:r w:rsidRPr="00FA450C">
        <w:rPr>
          <w:rFonts w:ascii="仿宋_GB2312" w:cs="仿宋_GB2312" w:hint="eastAsia"/>
        </w:rPr>
        <w:t>（</w:t>
      </w:r>
      <w:r w:rsidRPr="00FA450C">
        <w:rPr>
          <w:rFonts w:ascii="仿宋_GB2312" w:cs="仿宋_GB2312" w:hint="eastAsia"/>
        </w:rPr>
        <w:t>4</w:t>
      </w:r>
      <w:r w:rsidRPr="00FA450C">
        <w:rPr>
          <w:rFonts w:ascii="仿宋_GB2312" w:cs="仿宋_GB2312" w:hint="eastAsia"/>
        </w:rPr>
        <w:t>）城市家具维护方面：各主体设施设置合理、管养维护到位，总体风格统一美观。</w:t>
      </w:r>
    </w:p>
    <w:p w:rsidR="00114B3F" w:rsidRPr="00FA450C" w:rsidRDefault="0077406E">
      <w:pPr>
        <w:jc w:val="center"/>
        <w:outlineLvl w:val="0"/>
        <w:rPr>
          <w:rFonts w:ascii="仿宋_GB2312"/>
          <w:b/>
          <w:bCs/>
        </w:rPr>
      </w:pPr>
      <w:bookmarkStart w:id="7" w:name="_Toc422304305"/>
      <w:r w:rsidRPr="00FA450C">
        <w:rPr>
          <w:rFonts w:ascii="仿宋_GB2312" w:cs="仿宋_GB2312" w:hint="eastAsia"/>
          <w:b/>
          <w:bCs/>
        </w:rPr>
        <w:t xml:space="preserve">5 </w:t>
      </w:r>
      <w:r w:rsidRPr="00FA450C">
        <w:rPr>
          <w:rFonts w:ascii="仿宋_GB2312" w:cs="仿宋_GB2312" w:hint="eastAsia"/>
          <w:b/>
          <w:bCs/>
        </w:rPr>
        <w:t>长效管理标准</w:t>
      </w:r>
      <w:bookmarkEnd w:id="7"/>
    </w:p>
    <w:p w:rsidR="00114B3F" w:rsidRPr="00FA450C" w:rsidRDefault="0077406E">
      <w:pPr>
        <w:spacing w:line="560" w:lineRule="exact"/>
        <w:ind w:firstLineChars="200" w:firstLine="632"/>
        <w:rPr>
          <w:rFonts w:ascii="宋体" w:eastAsia="宋体" w:hAnsi="宋体" w:cs="宋体"/>
          <w:sz w:val="44"/>
          <w:szCs w:val="44"/>
        </w:rPr>
      </w:pPr>
      <w:r w:rsidRPr="00FA450C">
        <w:rPr>
          <w:rFonts w:ascii="仿宋_GB2312" w:cs="仿宋_GB2312" w:hint="eastAsia"/>
        </w:rPr>
        <w:t>建立有效的长效管理标准，规范日常管理，严格按照精细化管理要求，高标准制定《</w:t>
      </w:r>
      <w:r w:rsidRPr="00FA450C">
        <w:rPr>
          <w:rFonts w:ascii="仿宋_GB2312" w:hAnsi="宋体" w:hint="eastAsia"/>
        </w:rPr>
        <w:t>嘉兴市道路保洁长效管理标准</w:t>
      </w:r>
      <w:r w:rsidRPr="00FA450C">
        <w:rPr>
          <w:rFonts w:ascii="仿宋_GB2312" w:cs="仿宋_GB2312" w:hint="eastAsia"/>
        </w:rPr>
        <w:t>》、《</w:t>
      </w:r>
      <w:r w:rsidRPr="00FA450C">
        <w:rPr>
          <w:rFonts w:ascii="仿宋_GB2312" w:hAnsi="宋体" w:cs="宋体" w:hint="eastAsia"/>
          <w:kern w:val="0"/>
        </w:rPr>
        <w:t>嘉兴市区城市道路桥梁养护维修技术及管理规定</w:t>
      </w:r>
      <w:r w:rsidRPr="00FA450C">
        <w:rPr>
          <w:rFonts w:ascii="仿宋_GB2312" w:cs="仿宋_GB2312" w:hint="eastAsia"/>
        </w:rPr>
        <w:t>》、《</w:t>
      </w:r>
      <w:r w:rsidRPr="00FA450C">
        <w:rPr>
          <w:rFonts w:ascii="仿宋_GB2312" w:hAnsi="宋体" w:cs="宋体" w:hint="eastAsia"/>
          <w:bCs/>
          <w:kern w:val="0"/>
        </w:rPr>
        <w:t>嘉兴市区城市绿化养护标准</w:t>
      </w:r>
      <w:r w:rsidRPr="00FA450C">
        <w:rPr>
          <w:rFonts w:ascii="仿宋_GB2312" w:cs="仿宋_GB2312" w:hint="eastAsia"/>
        </w:rPr>
        <w:t>》</w:t>
      </w:r>
      <w:r w:rsidRPr="00FA450C">
        <w:rPr>
          <w:rFonts w:ascii="仿宋_GB2312" w:hint="eastAsia"/>
        </w:rPr>
        <w:t>、《</w:t>
      </w:r>
      <w:r w:rsidRPr="00FA450C">
        <w:rPr>
          <w:rFonts w:ascii="仿宋_GB2312" w:hAnsi="宋体" w:hint="eastAsia"/>
        </w:rPr>
        <w:t>城市家具设置标准</w:t>
      </w:r>
      <w:r w:rsidRPr="00FA450C">
        <w:rPr>
          <w:rFonts w:ascii="仿宋_GB2312" w:hint="eastAsia"/>
        </w:rPr>
        <w:t>》。（具体内容见附件）</w:t>
      </w:r>
    </w:p>
    <w:p w:rsidR="00114B3F" w:rsidRPr="00FA450C" w:rsidRDefault="00114B3F">
      <w:pPr>
        <w:ind w:firstLineChars="150" w:firstLine="474"/>
        <w:outlineLvl w:val="0"/>
        <w:rPr>
          <w:rFonts w:ascii="仿宋_GB2312" w:cs="仿宋_GB2312"/>
        </w:rPr>
      </w:pPr>
    </w:p>
    <w:p w:rsidR="00114B3F" w:rsidRPr="00FA450C" w:rsidRDefault="00114B3F">
      <w:pPr>
        <w:ind w:firstLineChars="150" w:firstLine="474"/>
        <w:outlineLvl w:val="0"/>
        <w:rPr>
          <w:rFonts w:ascii="仿宋_GB2312" w:cs="仿宋_GB2312"/>
        </w:rPr>
      </w:pPr>
    </w:p>
    <w:p w:rsidR="00114B3F" w:rsidRPr="00FA450C" w:rsidRDefault="0077406E">
      <w:pPr>
        <w:ind w:firstLineChars="150" w:firstLine="474"/>
        <w:outlineLvl w:val="0"/>
        <w:rPr>
          <w:rFonts w:ascii="仿宋_GB2312" w:cs="仿宋_GB2312"/>
        </w:rPr>
      </w:pPr>
      <w:r w:rsidRPr="00FA450C">
        <w:rPr>
          <w:rFonts w:ascii="仿宋_GB2312" w:cs="仿宋_GB2312" w:hint="eastAsia"/>
        </w:rPr>
        <w:lastRenderedPageBreak/>
        <w:t>附件</w:t>
      </w:r>
      <w:r w:rsidRPr="00FA450C">
        <w:rPr>
          <w:rFonts w:ascii="仿宋_GB2312" w:cs="仿宋_GB2312" w:hint="eastAsia"/>
        </w:rPr>
        <w:t>1</w:t>
      </w:r>
      <w:r w:rsidRPr="00FA450C">
        <w:rPr>
          <w:rFonts w:ascii="仿宋_GB2312" w:cs="仿宋_GB2312" w:hint="eastAsia"/>
        </w:rPr>
        <w:t>：</w:t>
      </w:r>
    </w:p>
    <w:p w:rsidR="00114B3F" w:rsidRPr="00FA450C" w:rsidRDefault="0077406E">
      <w:pPr>
        <w:jc w:val="center"/>
        <w:rPr>
          <w:rFonts w:ascii="宋体" w:eastAsia="宋体" w:hAnsi="宋体"/>
          <w:b/>
          <w:sz w:val="44"/>
          <w:szCs w:val="44"/>
        </w:rPr>
      </w:pPr>
      <w:r w:rsidRPr="00FA450C">
        <w:rPr>
          <w:rFonts w:ascii="宋体" w:eastAsia="宋体" w:hAnsi="宋体" w:hint="eastAsia"/>
          <w:b/>
          <w:sz w:val="44"/>
          <w:szCs w:val="44"/>
        </w:rPr>
        <w:t>嘉兴市区环境卫生保洁管理标准</w:t>
      </w:r>
    </w:p>
    <w:p w:rsidR="00114B3F" w:rsidRPr="00FA450C" w:rsidRDefault="00114B3F">
      <w:pPr>
        <w:jc w:val="center"/>
        <w:rPr>
          <w:rFonts w:ascii="宋体" w:eastAsia="宋体" w:hAnsi="宋体"/>
          <w:b/>
          <w:sz w:val="44"/>
          <w:szCs w:val="44"/>
        </w:rPr>
      </w:pPr>
    </w:p>
    <w:p w:rsidR="00114B3F" w:rsidRPr="00FA450C" w:rsidRDefault="0077406E" w:rsidP="00FA450C">
      <w:pPr>
        <w:ind w:firstLineChars="200" w:firstLine="634"/>
        <w:rPr>
          <w:rFonts w:ascii="楷体_GB2312" w:eastAsia="楷体_GB2312"/>
          <w:b/>
        </w:rPr>
      </w:pPr>
      <w:r w:rsidRPr="00FA450C">
        <w:rPr>
          <w:rFonts w:ascii="楷体_GB2312" w:eastAsia="楷体_GB2312" w:hint="eastAsia"/>
          <w:b/>
        </w:rPr>
        <w:t>1</w:t>
      </w:r>
      <w:r w:rsidRPr="00FA450C">
        <w:rPr>
          <w:rFonts w:ascii="楷体_GB2312" w:eastAsia="楷体_GB2312" w:hint="eastAsia"/>
          <w:b/>
        </w:rPr>
        <w:t>、基本要求</w:t>
      </w:r>
    </w:p>
    <w:p w:rsidR="00114B3F" w:rsidRPr="00FA450C" w:rsidRDefault="0077406E">
      <w:pPr>
        <w:ind w:firstLineChars="200" w:firstLine="632"/>
      </w:pPr>
      <w:r w:rsidRPr="00FA450C">
        <w:rPr>
          <w:rFonts w:hint="eastAsia"/>
        </w:rPr>
        <w:t>应做到文明、清洁、安全和有序，最大限度地减少对环境的污染和对公众生活的影响。</w:t>
      </w:r>
      <w:r w:rsidRPr="00FA450C">
        <w:rPr>
          <w:rFonts w:hAnsi="宋体" w:cs="宋体" w:hint="eastAsia"/>
          <w:lang w:val="zh-CN"/>
        </w:rPr>
        <w:t>环卫作业人员应持证上岗。工作期间应穿工作服（含鞋、帽），佩戴工号牌或工作证</w:t>
      </w:r>
      <w:r w:rsidRPr="00FA450C">
        <w:rPr>
          <w:rFonts w:hAnsi="宋体" w:cs="宋体" w:hint="eastAsia"/>
          <w:lang w:val="zh-CN"/>
        </w:rPr>
        <w:t>,</w:t>
      </w:r>
      <w:r w:rsidRPr="00FA450C">
        <w:rPr>
          <w:rFonts w:hAnsi="宋体" w:cs="宋体" w:hint="eastAsia"/>
          <w:lang w:val="zh-CN"/>
        </w:rPr>
        <w:t>着装整洁。</w:t>
      </w:r>
    </w:p>
    <w:p w:rsidR="00114B3F" w:rsidRPr="00FA450C" w:rsidRDefault="0077406E">
      <w:pPr>
        <w:ind w:firstLineChars="200" w:firstLine="632"/>
      </w:pPr>
      <w:r w:rsidRPr="00FA450C">
        <w:rPr>
          <w:rFonts w:hAnsi="宋体" w:cs="宋体" w:hint="eastAsia"/>
          <w:lang w:val="zh-CN"/>
        </w:rPr>
        <w:t>环卫作业车辆出车前应进行检查，确保车况良好，车容整洁。当日作业结束后，应对车辆进行清洗，保持车辆外观整洁，并做好车辆维护和保养工作。</w:t>
      </w:r>
    </w:p>
    <w:p w:rsidR="00114B3F" w:rsidRPr="00FA450C" w:rsidRDefault="0077406E">
      <w:pPr>
        <w:ind w:firstLineChars="200" w:firstLine="632"/>
        <w:rPr>
          <w:rFonts w:hAnsi="宋体" w:cs="宋体"/>
          <w:lang w:val="zh-CN"/>
        </w:rPr>
      </w:pPr>
      <w:r w:rsidRPr="00FA450C">
        <w:rPr>
          <w:rFonts w:hAnsi="宋体" w:hint="eastAsia"/>
        </w:rPr>
        <w:t>合理安排作业计划，</w:t>
      </w:r>
      <w:r w:rsidRPr="00FA450C">
        <w:rPr>
          <w:rFonts w:hAnsi="宋体" w:cs="宋体" w:hint="eastAsia"/>
          <w:lang w:val="zh-CN"/>
        </w:rPr>
        <w:t>组织机械化清扫、洒水、清洗作业应避开交通高峰时段（</w:t>
      </w:r>
      <w:r w:rsidRPr="00FA450C">
        <w:rPr>
          <w:rFonts w:hAnsi="宋体" w:cs="宋体" w:hint="eastAsia"/>
          <w:lang w:val="zh-CN"/>
        </w:rPr>
        <w:t>7:00-8:30</w:t>
      </w:r>
      <w:r w:rsidRPr="00FA450C">
        <w:rPr>
          <w:rFonts w:hAnsi="宋体" w:cs="宋体" w:hint="eastAsia"/>
          <w:lang w:val="zh-CN"/>
        </w:rPr>
        <w:t>，</w:t>
      </w:r>
      <w:r w:rsidRPr="00FA450C">
        <w:rPr>
          <w:rFonts w:hAnsi="宋体" w:cs="宋体" w:hint="eastAsia"/>
          <w:lang w:val="zh-CN"/>
        </w:rPr>
        <w:t>17:00-18:30</w:t>
      </w:r>
      <w:r w:rsidRPr="00FA450C">
        <w:rPr>
          <w:rFonts w:hAnsi="宋体" w:cs="宋体" w:hint="eastAsia"/>
          <w:lang w:val="zh-CN"/>
        </w:rPr>
        <w:t>）。</w:t>
      </w:r>
    </w:p>
    <w:p w:rsidR="00114B3F" w:rsidRPr="00FA450C" w:rsidRDefault="0077406E" w:rsidP="00FA450C">
      <w:pPr>
        <w:ind w:firstLineChars="200" w:firstLine="634"/>
        <w:rPr>
          <w:rFonts w:ascii="楷体_GB2312" w:eastAsia="楷体_GB2312"/>
          <w:b/>
        </w:rPr>
      </w:pPr>
      <w:r w:rsidRPr="00FA450C">
        <w:rPr>
          <w:rFonts w:ascii="楷体_GB2312" w:eastAsia="楷体_GB2312" w:hAnsi="宋体" w:cs="宋体" w:hint="eastAsia"/>
          <w:b/>
        </w:rPr>
        <w:t>2</w:t>
      </w:r>
      <w:r w:rsidRPr="00FA450C">
        <w:rPr>
          <w:rFonts w:ascii="楷体_GB2312" w:eastAsia="楷体_GB2312" w:hAnsi="宋体" w:cs="宋体" w:hint="eastAsia"/>
          <w:b/>
        </w:rPr>
        <w:t>、</w:t>
      </w:r>
      <w:r w:rsidRPr="00FA450C">
        <w:rPr>
          <w:rFonts w:ascii="楷体_GB2312" w:eastAsia="楷体_GB2312" w:hint="eastAsia"/>
          <w:b/>
        </w:rPr>
        <w:t>城市道路和街巷清扫保洁</w:t>
      </w:r>
    </w:p>
    <w:p w:rsidR="00114B3F" w:rsidRPr="00FA450C" w:rsidRDefault="0077406E">
      <w:pPr>
        <w:ind w:firstLineChars="200" w:firstLine="632"/>
        <w:rPr>
          <w:rFonts w:ascii="宋体" w:hAnsi="宋体"/>
        </w:rPr>
      </w:pPr>
      <w:r w:rsidRPr="00FA450C">
        <w:rPr>
          <w:rFonts w:ascii="宋体" w:hAnsi="宋体" w:hint="eastAsia"/>
        </w:rPr>
        <w:t>清扫保洁范围包括车行道、人行道、桥梁、除封闭住宅小区以外的街巷里弄等公共区域。</w:t>
      </w:r>
    </w:p>
    <w:p w:rsidR="00114B3F" w:rsidRPr="00FA450C" w:rsidRDefault="0077406E">
      <w:pPr>
        <w:ind w:firstLineChars="200" w:firstLine="632"/>
        <w:rPr>
          <w:rFonts w:hAnsi="宋体"/>
        </w:rPr>
      </w:pPr>
      <w:r w:rsidRPr="00FA450C">
        <w:rPr>
          <w:rFonts w:hAnsi="宋体" w:hint="eastAsia"/>
        </w:rPr>
        <w:t>2.1</w:t>
      </w:r>
      <w:r w:rsidRPr="00FA450C">
        <w:rPr>
          <w:rFonts w:hAnsi="宋体" w:hint="eastAsia"/>
        </w:rPr>
        <w:t>道路普扫次数和时间</w:t>
      </w:r>
    </w:p>
    <w:p w:rsidR="00114B3F" w:rsidRPr="00FA450C" w:rsidRDefault="0077406E">
      <w:pPr>
        <w:ind w:firstLineChars="200" w:firstLine="632"/>
      </w:pPr>
      <w:r w:rsidRPr="00FA450C">
        <w:rPr>
          <w:rFonts w:hint="eastAsia"/>
        </w:rPr>
        <w:t>2.1.1</w:t>
      </w:r>
      <w:r w:rsidRPr="00FA450C">
        <w:rPr>
          <w:rFonts w:hint="eastAsia"/>
        </w:rPr>
        <w:t>主要道路普扫作业每日不应少于</w:t>
      </w:r>
      <w:r w:rsidRPr="00FA450C">
        <w:rPr>
          <w:rFonts w:hint="eastAsia"/>
        </w:rPr>
        <w:t>2</w:t>
      </w:r>
      <w:r w:rsidRPr="00FA450C">
        <w:rPr>
          <w:rFonts w:hint="eastAsia"/>
        </w:rPr>
        <w:t>次，应根据重大活动保障、落叶旺季等因素适时增加每日普扫频次。</w:t>
      </w:r>
    </w:p>
    <w:p w:rsidR="00114B3F" w:rsidRPr="00FA450C" w:rsidRDefault="0077406E">
      <w:pPr>
        <w:ind w:firstLineChars="200" w:firstLine="632"/>
      </w:pPr>
      <w:r w:rsidRPr="00FA450C">
        <w:rPr>
          <w:rFonts w:hint="eastAsia"/>
        </w:rPr>
        <w:t>2.1.2</w:t>
      </w:r>
      <w:r w:rsidRPr="00FA450C">
        <w:rPr>
          <w:rFonts w:hint="eastAsia"/>
        </w:rPr>
        <w:t>普扫完成时间：每</w:t>
      </w:r>
      <w:r w:rsidRPr="00FA450C">
        <w:rPr>
          <w:rFonts w:hint="eastAsia"/>
        </w:rPr>
        <w:t>日首次普扫，夏季（</w:t>
      </w:r>
      <w:r w:rsidRPr="00FA450C">
        <w:rPr>
          <w:rFonts w:hint="eastAsia"/>
        </w:rPr>
        <w:t>6</w:t>
      </w:r>
      <w:r w:rsidRPr="00FA450C">
        <w:rPr>
          <w:rFonts w:hint="eastAsia"/>
        </w:rPr>
        <w:t>月</w:t>
      </w:r>
      <w:r w:rsidRPr="00FA450C">
        <w:rPr>
          <w:rFonts w:hint="eastAsia"/>
        </w:rPr>
        <w:t>-8</w:t>
      </w:r>
      <w:r w:rsidRPr="00FA450C">
        <w:rPr>
          <w:rFonts w:hint="eastAsia"/>
        </w:rPr>
        <w:t>月）在上午</w:t>
      </w:r>
      <w:r w:rsidRPr="00FA450C">
        <w:rPr>
          <w:rFonts w:hint="eastAsia"/>
        </w:rPr>
        <w:t>6</w:t>
      </w:r>
      <w:r w:rsidRPr="00FA450C">
        <w:rPr>
          <w:rFonts w:hint="eastAsia"/>
        </w:rPr>
        <w:t>时</w:t>
      </w:r>
      <w:r w:rsidRPr="00FA450C">
        <w:rPr>
          <w:rFonts w:hint="eastAsia"/>
        </w:rPr>
        <w:t>30</w:t>
      </w:r>
      <w:r w:rsidRPr="00FA450C">
        <w:rPr>
          <w:rFonts w:hint="eastAsia"/>
        </w:rPr>
        <w:t>分以前完成，春、秋、冬季（</w:t>
      </w:r>
      <w:r w:rsidRPr="00FA450C">
        <w:rPr>
          <w:rFonts w:hint="eastAsia"/>
        </w:rPr>
        <w:t>9</w:t>
      </w:r>
      <w:r w:rsidRPr="00FA450C">
        <w:rPr>
          <w:rFonts w:hint="eastAsia"/>
        </w:rPr>
        <w:t>月</w:t>
      </w:r>
      <w:r w:rsidRPr="00FA450C">
        <w:rPr>
          <w:rFonts w:hint="eastAsia"/>
        </w:rPr>
        <w:t>-</w:t>
      </w:r>
      <w:r w:rsidRPr="00FA450C">
        <w:rPr>
          <w:rFonts w:hint="eastAsia"/>
        </w:rPr>
        <w:t>次年</w:t>
      </w:r>
      <w:r w:rsidRPr="00FA450C">
        <w:rPr>
          <w:rFonts w:hint="eastAsia"/>
        </w:rPr>
        <w:t>5</w:t>
      </w:r>
      <w:r w:rsidRPr="00FA450C">
        <w:rPr>
          <w:rFonts w:hint="eastAsia"/>
        </w:rPr>
        <w:t>月）在上午</w:t>
      </w:r>
      <w:r w:rsidRPr="00FA450C">
        <w:rPr>
          <w:rFonts w:hint="eastAsia"/>
        </w:rPr>
        <w:t>7</w:t>
      </w:r>
      <w:r w:rsidRPr="00FA450C">
        <w:rPr>
          <w:rFonts w:hint="eastAsia"/>
        </w:rPr>
        <w:t>时前完成。</w:t>
      </w:r>
    </w:p>
    <w:p w:rsidR="00114B3F" w:rsidRPr="00FA450C" w:rsidRDefault="0077406E">
      <w:pPr>
        <w:ind w:firstLineChars="200" w:firstLine="632"/>
      </w:pPr>
      <w:r w:rsidRPr="00FA450C">
        <w:rPr>
          <w:rFonts w:hint="eastAsia"/>
        </w:rPr>
        <w:t>2.2</w:t>
      </w:r>
      <w:r w:rsidRPr="00FA450C">
        <w:rPr>
          <w:rFonts w:hint="eastAsia"/>
        </w:rPr>
        <w:t>洒水（清洗）</w:t>
      </w:r>
    </w:p>
    <w:p w:rsidR="00114B3F" w:rsidRPr="00FA450C" w:rsidRDefault="0077406E">
      <w:pPr>
        <w:ind w:firstLineChars="200" w:firstLine="632"/>
      </w:pPr>
      <w:r w:rsidRPr="00FA450C">
        <w:rPr>
          <w:rFonts w:hint="eastAsia"/>
        </w:rPr>
        <w:lastRenderedPageBreak/>
        <w:t>2.2.1</w:t>
      </w:r>
      <w:r w:rsidRPr="00FA450C">
        <w:rPr>
          <w:rFonts w:hint="eastAsia"/>
        </w:rPr>
        <w:t>每日普扫作业前，应先对车行道路面进行洒水。洒水车应在指定的环卫取水栓加足水，并按照规定的时间和路线进行洒水作业。洒水时，洒水车车速不得超过</w:t>
      </w:r>
      <w:r w:rsidRPr="00FA450C">
        <w:rPr>
          <w:rFonts w:hint="eastAsia"/>
        </w:rPr>
        <w:t>25Km/h</w:t>
      </w:r>
      <w:r w:rsidRPr="00FA450C">
        <w:rPr>
          <w:rFonts w:hint="eastAsia"/>
        </w:rPr>
        <w:t>；清洗时，高压清洗车车速不得超过</w:t>
      </w:r>
      <w:r w:rsidRPr="00FA450C">
        <w:rPr>
          <w:rFonts w:hint="eastAsia"/>
        </w:rPr>
        <w:t>10Km/h</w:t>
      </w:r>
      <w:r w:rsidRPr="00FA450C">
        <w:rPr>
          <w:rFonts w:hint="eastAsia"/>
        </w:rPr>
        <w:t>。洒水时，应调整好洒水车水压和水幅，保持车行道全路段路面湿润。途经地铁站、公交站、交叉路口、人行横道等人流量集中的地点应注意放慢车速，避让行人，调整启闭装置，避免将水洒到行人身上。</w:t>
      </w:r>
    </w:p>
    <w:p w:rsidR="00114B3F" w:rsidRPr="00FA450C" w:rsidRDefault="0077406E">
      <w:pPr>
        <w:ind w:firstLineChars="200" w:firstLine="632"/>
      </w:pPr>
      <w:r w:rsidRPr="00FA450C">
        <w:rPr>
          <w:rFonts w:hint="eastAsia"/>
        </w:rPr>
        <w:t>2.2.2</w:t>
      </w:r>
      <w:r w:rsidRPr="00FA450C">
        <w:rPr>
          <w:rFonts w:hint="eastAsia"/>
        </w:rPr>
        <w:t>小雨及以下雨量时，按计划保持洒水作业；中雨及以上雨量或雷阵雨期间，暂停道路洒水和清洗作业。</w:t>
      </w:r>
    </w:p>
    <w:p w:rsidR="00114B3F" w:rsidRPr="00FA450C" w:rsidRDefault="0077406E">
      <w:pPr>
        <w:ind w:firstLineChars="200" w:firstLine="632"/>
      </w:pPr>
      <w:r w:rsidRPr="00FA450C">
        <w:rPr>
          <w:rFonts w:hint="eastAsia"/>
        </w:rPr>
        <w:t>2.2.3</w:t>
      </w:r>
      <w:r w:rsidRPr="00FA450C">
        <w:rPr>
          <w:rFonts w:hint="eastAsia"/>
        </w:rPr>
        <w:t>春秋季（</w:t>
      </w:r>
      <w:r w:rsidRPr="00FA450C">
        <w:rPr>
          <w:rFonts w:hint="eastAsia"/>
        </w:rPr>
        <w:t>3</w:t>
      </w:r>
      <w:r w:rsidRPr="00FA450C">
        <w:rPr>
          <w:rFonts w:hint="eastAsia"/>
        </w:rPr>
        <w:t>月</w:t>
      </w:r>
      <w:r w:rsidRPr="00FA450C">
        <w:rPr>
          <w:rFonts w:hint="eastAsia"/>
        </w:rPr>
        <w:t>-5</w:t>
      </w:r>
      <w:r w:rsidRPr="00FA450C">
        <w:rPr>
          <w:rFonts w:hint="eastAsia"/>
        </w:rPr>
        <w:t>月、</w:t>
      </w:r>
      <w:r w:rsidRPr="00FA450C">
        <w:rPr>
          <w:rFonts w:hint="eastAsia"/>
        </w:rPr>
        <w:t>9</w:t>
      </w:r>
      <w:r w:rsidRPr="00FA450C">
        <w:rPr>
          <w:rFonts w:hint="eastAsia"/>
        </w:rPr>
        <w:t>月</w:t>
      </w:r>
      <w:r w:rsidRPr="00FA450C">
        <w:rPr>
          <w:rFonts w:hint="eastAsia"/>
        </w:rPr>
        <w:t>-11</w:t>
      </w:r>
      <w:r w:rsidRPr="00FA450C">
        <w:rPr>
          <w:rFonts w:hint="eastAsia"/>
        </w:rPr>
        <w:t>月），每日道路洒水频次作为每日</w:t>
      </w:r>
      <w:r w:rsidRPr="00FA450C">
        <w:rPr>
          <w:rFonts w:hint="eastAsia"/>
        </w:rPr>
        <w:t>4</w:t>
      </w:r>
      <w:r w:rsidRPr="00FA450C">
        <w:rPr>
          <w:rFonts w:hint="eastAsia"/>
        </w:rPr>
        <w:t>次；夏季（</w:t>
      </w:r>
      <w:r w:rsidRPr="00FA450C">
        <w:rPr>
          <w:rFonts w:hint="eastAsia"/>
        </w:rPr>
        <w:t>6</w:t>
      </w:r>
      <w:r w:rsidRPr="00FA450C">
        <w:rPr>
          <w:rFonts w:hint="eastAsia"/>
        </w:rPr>
        <w:t>月</w:t>
      </w:r>
      <w:r w:rsidRPr="00FA450C">
        <w:rPr>
          <w:rFonts w:hint="eastAsia"/>
        </w:rPr>
        <w:t>-8</w:t>
      </w:r>
      <w:r w:rsidRPr="00FA450C">
        <w:rPr>
          <w:rFonts w:hint="eastAsia"/>
        </w:rPr>
        <w:t>月），每日</w:t>
      </w:r>
      <w:r w:rsidRPr="00FA450C">
        <w:rPr>
          <w:rFonts w:hint="eastAsia"/>
        </w:rPr>
        <w:t>5</w:t>
      </w:r>
      <w:r w:rsidRPr="00FA450C">
        <w:rPr>
          <w:rFonts w:hint="eastAsia"/>
        </w:rPr>
        <w:t>次；冬季（</w:t>
      </w:r>
      <w:r w:rsidRPr="00FA450C">
        <w:rPr>
          <w:rFonts w:hint="eastAsia"/>
        </w:rPr>
        <w:t>12</w:t>
      </w:r>
      <w:r w:rsidRPr="00FA450C">
        <w:rPr>
          <w:rFonts w:hint="eastAsia"/>
        </w:rPr>
        <w:t>月</w:t>
      </w:r>
      <w:r w:rsidRPr="00FA450C">
        <w:rPr>
          <w:rFonts w:hint="eastAsia"/>
        </w:rPr>
        <w:t>-2</w:t>
      </w:r>
      <w:r w:rsidRPr="00FA450C">
        <w:rPr>
          <w:rFonts w:hint="eastAsia"/>
        </w:rPr>
        <w:t>月），每日</w:t>
      </w:r>
      <w:r w:rsidRPr="00FA450C">
        <w:rPr>
          <w:rFonts w:hint="eastAsia"/>
        </w:rPr>
        <w:t>3</w:t>
      </w:r>
      <w:r w:rsidRPr="00FA450C">
        <w:rPr>
          <w:rFonts w:hint="eastAsia"/>
        </w:rPr>
        <w:t>次。</w:t>
      </w:r>
    </w:p>
    <w:p w:rsidR="00114B3F" w:rsidRPr="00FA450C" w:rsidRDefault="0077406E">
      <w:pPr>
        <w:ind w:firstLineChars="200" w:firstLine="632"/>
      </w:pPr>
      <w:r w:rsidRPr="00FA450C">
        <w:rPr>
          <w:rFonts w:hint="eastAsia"/>
        </w:rPr>
        <w:t>2.2.4</w:t>
      </w:r>
      <w:r w:rsidRPr="00FA450C">
        <w:rPr>
          <w:rFonts w:hint="eastAsia"/>
        </w:rPr>
        <w:t>在寒冷季节，气温为</w:t>
      </w:r>
      <w:r w:rsidRPr="00FA450C">
        <w:rPr>
          <w:rFonts w:hint="eastAsia"/>
        </w:rPr>
        <w:t>2</w:t>
      </w:r>
      <w:r w:rsidRPr="00FA450C">
        <w:rPr>
          <w:rFonts w:hint="eastAsia"/>
          <w:sz w:val="24"/>
          <w:szCs w:val="24"/>
          <w:vertAlign w:val="superscript"/>
        </w:rPr>
        <w:t>。</w:t>
      </w:r>
      <w:r w:rsidRPr="00FA450C">
        <w:rPr>
          <w:rFonts w:hint="eastAsia"/>
        </w:rPr>
        <w:t>C</w:t>
      </w:r>
      <w:r w:rsidRPr="00FA450C">
        <w:rPr>
          <w:rFonts w:hint="eastAsia"/>
        </w:rPr>
        <w:t>及以下时暂停洒水和清洗作业。</w:t>
      </w:r>
    </w:p>
    <w:p w:rsidR="00114B3F" w:rsidRPr="00FA450C" w:rsidRDefault="0077406E">
      <w:pPr>
        <w:ind w:firstLineChars="200" w:firstLine="632"/>
      </w:pPr>
      <w:r w:rsidRPr="00FA450C">
        <w:rPr>
          <w:rFonts w:hint="eastAsia"/>
        </w:rPr>
        <w:t>根据清雪作业应急保障需要，可使用洒水车、清洗车冲刷路面积雪，并使用清雪车、扫路车等专业车辆或人工辅助，及时清除路面积水、积雪。</w:t>
      </w:r>
    </w:p>
    <w:p w:rsidR="00114B3F" w:rsidRPr="00FA450C" w:rsidRDefault="0077406E">
      <w:pPr>
        <w:ind w:firstLineChars="200" w:firstLine="632"/>
        <w:rPr>
          <w:rFonts w:hAnsi="宋体"/>
        </w:rPr>
      </w:pPr>
      <w:r w:rsidRPr="00FA450C">
        <w:rPr>
          <w:rFonts w:hAnsi="宋体" w:hint="eastAsia"/>
        </w:rPr>
        <w:t>2.3</w:t>
      </w:r>
      <w:r w:rsidRPr="00FA450C">
        <w:rPr>
          <w:rFonts w:hAnsi="宋体" w:hint="eastAsia"/>
        </w:rPr>
        <w:t>机械化清扫</w:t>
      </w:r>
    </w:p>
    <w:p w:rsidR="00114B3F" w:rsidRPr="00FA450C" w:rsidRDefault="0077406E">
      <w:pPr>
        <w:ind w:firstLineChars="200" w:firstLine="632"/>
        <w:rPr>
          <w:rFonts w:hAnsi="宋体"/>
        </w:rPr>
      </w:pPr>
      <w:r w:rsidRPr="00FA450C">
        <w:rPr>
          <w:rFonts w:hAnsi="宋体" w:hint="eastAsia"/>
        </w:rPr>
        <w:t>2.3.1</w:t>
      </w:r>
      <w:r w:rsidRPr="00FA450C">
        <w:rPr>
          <w:rFonts w:hAnsi="宋体" w:hint="eastAsia"/>
        </w:rPr>
        <w:t>机械化清扫范围主要为机动车道，</w:t>
      </w:r>
      <w:r w:rsidRPr="00FA450C">
        <w:rPr>
          <w:rFonts w:hAnsi="宋体" w:hint="eastAsia"/>
        </w:rPr>
        <w:t xml:space="preserve"> </w:t>
      </w:r>
      <w:r w:rsidRPr="00FA450C">
        <w:rPr>
          <w:rFonts w:hint="eastAsia"/>
        </w:rPr>
        <w:t>湿扫车或洗扫车应加足水，根据路面状况调整好扫路车侧刷和吸口，喷雾清扫无扬尘，在规定时间和路线进行机械化清扫作业。</w:t>
      </w:r>
    </w:p>
    <w:p w:rsidR="00114B3F" w:rsidRPr="00FA450C" w:rsidRDefault="0077406E">
      <w:pPr>
        <w:ind w:firstLineChars="200" w:firstLine="632"/>
      </w:pPr>
      <w:r w:rsidRPr="00FA450C">
        <w:rPr>
          <w:rFonts w:hint="eastAsia"/>
        </w:rPr>
        <w:t>2.3.2</w:t>
      </w:r>
      <w:r w:rsidRPr="00FA450C">
        <w:rPr>
          <w:rFonts w:hint="eastAsia"/>
        </w:rPr>
        <w:t>机械化清扫作业时，扫路车或洗扫车车速不得超过</w:t>
      </w:r>
      <w:r w:rsidRPr="00FA450C">
        <w:rPr>
          <w:rFonts w:hint="eastAsia"/>
        </w:rPr>
        <w:t>10Km/h</w:t>
      </w:r>
      <w:r w:rsidRPr="00FA450C">
        <w:rPr>
          <w:rFonts w:hint="eastAsia"/>
        </w:rPr>
        <w:t>。</w:t>
      </w:r>
    </w:p>
    <w:p w:rsidR="00114B3F" w:rsidRPr="00FA450C" w:rsidRDefault="0077406E">
      <w:pPr>
        <w:ind w:firstLineChars="200" w:firstLine="632"/>
      </w:pPr>
      <w:r w:rsidRPr="00FA450C">
        <w:rPr>
          <w:rFonts w:hint="eastAsia"/>
        </w:rPr>
        <w:lastRenderedPageBreak/>
        <w:t>2.3.3</w:t>
      </w:r>
      <w:r w:rsidRPr="00FA450C">
        <w:rPr>
          <w:rFonts w:hint="eastAsia"/>
        </w:rPr>
        <w:t>机械化清扫作业时，应沿着车行道侧石进行全路段清扫，做到不漏扫，保持路面清洁。</w:t>
      </w:r>
    </w:p>
    <w:p w:rsidR="00114B3F" w:rsidRPr="00FA450C" w:rsidRDefault="0077406E">
      <w:pPr>
        <w:ind w:firstLineChars="200" w:firstLine="632"/>
      </w:pPr>
      <w:r w:rsidRPr="00FA450C">
        <w:rPr>
          <w:rFonts w:hint="eastAsia"/>
        </w:rPr>
        <w:t>2.3.4</w:t>
      </w:r>
      <w:r w:rsidRPr="00FA450C">
        <w:rPr>
          <w:rFonts w:hint="eastAsia"/>
        </w:rPr>
        <w:t>机械化清扫车辆所用的扫把丝等消耗品应根据使用状况及时更换。</w:t>
      </w:r>
    </w:p>
    <w:p w:rsidR="00114B3F" w:rsidRPr="00FA450C" w:rsidRDefault="0077406E">
      <w:pPr>
        <w:ind w:firstLineChars="200" w:firstLine="632"/>
      </w:pPr>
      <w:r w:rsidRPr="00FA450C">
        <w:rPr>
          <w:rFonts w:hAnsi="宋体" w:hint="eastAsia"/>
        </w:rPr>
        <w:t>2.4</w:t>
      </w:r>
      <w:r w:rsidRPr="00FA450C">
        <w:rPr>
          <w:rFonts w:hAnsi="宋体" w:hint="eastAsia"/>
        </w:rPr>
        <w:t>人工普扫</w:t>
      </w:r>
    </w:p>
    <w:p w:rsidR="00114B3F" w:rsidRPr="00FA450C" w:rsidRDefault="0077406E">
      <w:pPr>
        <w:ind w:firstLineChars="200" w:firstLine="632"/>
      </w:pPr>
      <w:r w:rsidRPr="00FA450C">
        <w:rPr>
          <w:rFonts w:hint="eastAsia"/>
        </w:rPr>
        <w:t>2.4.1</w:t>
      </w:r>
      <w:r w:rsidRPr="00FA450C">
        <w:rPr>
          <w:rFonts w:hint="eastAsia"/>
        </w:rPr>
        <w:t>每日普扫时，应按照规定的时间、人数、路线进行集中清扫作业。清扫时，避免扬尘，清扫不留空白点。</w:t>
      </w:r>
    </w:p>
    <w:p w:rsidR="00114B3F" w:rsidRPr="00FA450C" w:rsidRDefault="0077406E">
      <w:pPr>
        <w:ind w:firstLineChars="200" w:firstLine="632"/>
      </w:pPr>
      <w:r w:rsidRPr="00FA450C">
        <w:rPr>
          <w:rFonts w:hint="eastAsia"/>
        </w:rPr>
        <w:t>2.4.2</w:t>
      </w:r>
      <w:r w:rsidRPr="00FA450C">
        <w:rPr>
          <w:rFonts w:hint="eastAsia"/>
        </w:rPr>
        <w:t>清扫时不得将垃圾扫入雨水井、绿地、绿化带、河道、道路红线外待建地块，并清理雨水井口的积泥、嵌石，保持雨水井口畅通。清扫后归拢的垃圾应靠边堆放，及时清运不漏收。</w:t>
      </w:r>
    </w:p>
    <w:p w:rsidR="00114B3F" w:rsidRPr="00FA450C" w:rsidRDefault="0077406E">
      <w:pPr>
        <w:ind w:firstLineChars="200" w:firstLine="632"/>
      </w:pPr>
      <w:r w:rsidRPr="00FA450C">
        <w:rPr>
          <w:rFonts w:hint="eastAsia"/>
        </w:rPr>
        <w:t>2.4.3</w:t>
      </w:r>
      <w:r w:rsidRPr="00FA450C">
        <w:rPr>
          <w:rFonts w:hint="eastAsia"/>
        </w:rPr>
        <w:t>对路面口香糖污渍、路面乱涂写招贴，应使用铲刀或高压清洗机具予以清除。</w:t>
      </w:r>
    </w:p>
    <w:p w:rsidR="00114B3F" w:rsidRPr="00FA450C" w:rsidRDefault="0077406E">
      <w:pPr>
        <w:ind w:firstLineChars="200" w:firstLine="632"/>
      </w:pPr>
      <w:r w:rsidRPr="00FA450C">
        <w:rPr>
          <w:rFonts w:hint="eastAsia"/>
        </w:rPr>
        <w:t>2.4.4</w:t>
      </w:r>
      <w:r w:rsidRPr="00FA450C">
        <w:rPr>
          <w:rFonts w:hint="eastAsia"/>
        </w:rPr>
        <w:t>清扫的街面垃圾、沿街果皮箱中的垃圾应密闭化运至指定地点，运输过程不得抛洒滴漏。</w:t>
      </w:r>
    </w:p>
    <w:p w:rsidR="00114B3F" w:rsidRPr="00FA450C" w:rsidRDefault="0077406E">
      <w:pPr>
        <w:ind w:firstLineChars="200" w:firstLine="632"/>
      </w:pPr>
      <w:r w:rsidRPr="00FA450C">
        <w:rPr>
          <w:rFonts w:hint="eastAsia"/>
        </w:rPr>
        <w:t>2.5</w:t>
      </w:r>
      <w:r w:rsidRPr="00FA450C">
        <w:rPr>
          <w:rFonts w:hint="eastAsia"/>
        </w:rPr>
        <w:t>人工保洁</w:t>
      </w:r>
    </w:p>
    <w:p w:rsidR="00114B3F" w:rsidRPr="00FA450C" w:rsidRDefault="0077406E">
      <w:pPr>
        <w:ind w:firstLineChars="200" w:firstLine="632"/>
      </w:pPr>
      <w:r w:rsidRPr="00FA450C">
        <w:rPr>
          <w:rFonts w:hint="eastAsia"/>
        </w:rPr>
        <w:t>2.5.1</w:t>
      </w:r>
      <w:r w:rsidRPr="00FA450C">
        <w:rPr>
          <w:rFonts w:hint="eastAsia"/>
        </w:rPr>
        <w:t>普扫结束后，应按照规定的责任保洁区域、保洁时间组织巡回保洁。落实</w:t>
      </w:r>
      <w:r w:rsidRPr="00FA450C">
        <w:rPr>
          <w:rFonts w:hint="eastAsia"/>
          <w:szCs w:val="21"/>
        </w:rPr>
        <w:t>责任保洁区域边界管理，保洁时应向保洁边界以外延伸</w:t>
      </w:r>
      <w:r w:rsidRPr="00FA450C">
        <w:rPr>
          <w:rFonts w:hint="eastAsia"/>
          <w:szCs w:val="21"/>
        </w:rPr>
        <w:t>5m</w:t>
      </w:r>
      <w:r w:rsidRPr="00FA450C">
        <w:rPr>
          <w:rFonts w:hint="eastAsia"/>
          <w:szCs w:val="21"/>
        </w:rPr>
        <w:t>，不留保洁盲区和空白点。</w:t>
      </w:r>
    </w:p>
    <w:p w:rsidR="00114B3F" w:rsidRPr="00FA450C" w:rsidRDefault="0077406E">
      <w:pPr>
        <w:ind w:firstLineChars="200" w:firstLine="632"/>
      </w:pPr>
      <w:r w:rsidRPr="00FA450C">
        <w:rPr>
          <w:rFonts w:hint="eastAsia"/>
        </w:rPr>
        <w:t>2.</w:t>
      </w:r>
      <w:r w:rsidRPr="00FA450C">
        <w:rPr>
          <w:rFonts w:hint="eastAsia"/>
        </w:rPr>
        <w:t>5.2</w:t>
      </w:r>
      <w:r w:rsidRPr="00FA450C">
        <w:rPr>
          <w:rFonts w:hint="eastAsia"/>
        </w:rPr>
        <w:t>巡回保洁时，发现路面垃圾、污渍，应使用保洁工具立即清除；沿街果皮箱、路灯杆、交通隔离栏等城市家具应即脏即擦洗。</w:t>
      </w:r>
    </w:p>
    <w:p w:rsidR="00114B3F" w:rsidRPr="00FA450C" w:rsidRDefault="0077406E">
      <w:pPr>
        <w:ind w:firstLineChars="200" w:firstLine="632"/>
      </w:pPr>
      <w:r w:rsidRPr="00FA450C">
        <w:rPr>
          <w:rFonts w:hint="eastAsia"/>
        </w:rPr>
        <w:t>2.5.3</w:t>
      </w:r>
      <w:r w:rsidRPr="00FA450C">
        <w:rPr>
          <w:rFonts w:hint="eastAsia"/>
        </w:rPr>
        <w:t>公交站、地铁站、集贸市场等重点保洁部位周围道路路</w:t>
      </w:r>
      <w:r w:rsidRPr="00FA450C">
        <w:rPr>
          <w:rFonts w:hint="eastAsia"/>
        </w:rPr>
        <w:lastRenderedPageBreak/>
        <w:t>面、绿地应加强巡回保洁。</w:t>
      </w:r>
    </w:p>
    <w:p w:rsidR="00114B3F" w:rsidRPr="00FA450C" w:rsidRDefault="0077406E">
      <w:pPr>
        <w:ind w:firstLineChars="200" w:firstLine="632"/>
      </w:pPr>
      <w:r w:rsidRPr="00FA450C">
        <w:rPr>
          <w:rFonts w:hint="eastAsia"/>
        </w:rPr>
        <w:t>2.5.4</w:t>
      </w:r>
      <w:r w:rsidRPr="00FA450C">
        <w:rPr>
          <w:rFonts w:hint="eastAsia"/>
        </w:rPr>
        <w:t>应定时清运沿街果皮箱中的垃圾，每日不应少于</w:t>
      </w:r>
      <w:r w:rsidRPr="00FA450C">
        <w:rPr>
          <w:rFonts w:hint="eastAsia"/>
        </w:rPr>
        <w:t>3</w:t>
      </w:r>
      <w:r w:rsidRPr="00FA450C">
        <w:rPr>
          <w:rFonts w:hint="eastAsia"/>
        </w:rPr>
        <w:t>次，做到垃圾不落地、不积存，日产日清。</w:t>
      </w:r>
    </w:p>
    <w:p w:rsidR="00114B3F" w:rsidRPr="00FA450C" w:rsidRDefault="0077406E">
      <w:pPr>
        <w:ind w:firstLineChars="200" w:firstLine="632"/>
      </w:pPr>
      <w:r w:rsidRPr="00FA450C">
        <w:rPr>
          <w:rFonts w:hint="eastAsia"/>
        </w:rPr>
        <w:t>2.5.5</w:t>
      </w:r>
      <w:r w:rsidRPr="00FA450C">
        <w:rPr>
          <w:rFonts w:hint="eastAsia"/>
        </w:rPr>
        <w:t>果皮箱门、垃圾桶盖敞开应随手关闭，发现果皮箱、垃圾桶破损等问题应及时上报并维修，保持完好整洁。</w:t>
      </w:r>
    </w:p>
    <w:p w:rsidR="00114B3F" w:rsidRPr="00FA450C" w:rsidRDefault="0077406E">
      <w:pPr>
        <w:ind w:firstLineChars="200" w:firstLine="632"/>
      </w:pPr>
      <w:r w:rsidRPr="00FA450C">
        <w:rPr>
          <w:rFonts w:hint="eastAsia"/>
        </w:rPr>
        <w:t>2.5.6</w:t>
      </w:r>
      <w:r w:rsidRPr="00FA450C">
        <w:rPr>
          <w:rFonts w:hint="eastAsia"/>
        </w:rPr>
        <w:t>突发性环境卫生污染现场清理时，应严格按照应急处置方案进行保洁，及时消除污染物，恢复路面清洁。</w:t>
      </w:r>
    </w:p>
    <w:p w:rsidR="00114B3F" w:rsidRPr="00FA450C" w:rsidRDefault="0077406E">
      <w:pPr>
        <w:ind w:firstLineChars="200" w:firstLine="632"/>
      </w:pPr>
      <w:r w:rsidRPr="00FA450C">
        <w:rPr>
          <w:rFonts w:hint="eastAsia"/>
        </w:rPr>
        <w:t>2.5</w:t>
      </w:r>
      <w:r w:rsidRPr="00FA450C">
        <w:rPr>
          <w:rFonts w:hint="eastAsia"/>
        </w:rPr>
        <w:t>.7</w:t>
      </w:r>
      <w:r w:rsidRPr="00FA450C">
        <w:rPr>
          <w:rFonts w:hint="eastAsia"/>
        </w:rPr>
        <w:t>环卫电动专用作业车辆应在非机动车道顺向行驶，不得超载，且行驶速度不得超过</w:t>
      </w:r>
      <w:r w:rsidRPr="00FA450C">
        <w:rPr>
          <w:rFonts w:hint="eastAsia"/>
        </w:rPr>
        <w:t>20Km/h</w:t>
      </w:r>
      <w:r w:rsidRPr="00FA450C">
        <w:rPr>
          <w:rFonts w:hint="eastAsia"/>
        </w:rPr>
        <w:t>。</w:t>
      </w:r>
    </w:p>
    <w:p w:rsidR="00114B3F" w:rsidRPr="00FA450C" w:rsidRDefault="0077406E">
      <w:pPr>
        <w:ind w:firstLineChars="200" w:firstLine="632"/>
      </w:pPr>
      <w:r w:rsidRPr="00FA450C">
        <w:rPr>
          <w:rFonts w:hint="eastAsia"/>
        </w:rPr>
        <w:t>2.5.8</w:t>
      </w:r>
      <w:r w:rsidRPr="00FA450C">
        <w:rPr>
          <w:rFonts w:hint="eastAsia"/>
        </w:rPr>
        <w:t>保洁作业结束后，作业工具应在规定地点摆放，不得在道路路面、墙角、绿化带、绿地中存放。</w:t>
      </w:r>
    </w:p>
    <w:p w:rsidR="00114B3F" w:rsidRPr="00FA450C" w:rsidRDefault="0077406E" w:rsidP="00FA450C">
      <w:pPr>
        <w:ind w:firstLineChars="200" w:firstLine="634"/>
        <w:rPr>
          <w:rFonts w:ascii="楷体_GB2312" w:eastAsia="楷体_GB2312" w:hAnsi="宋体"/>
          <w:b/>
        </w:rPr>
      </w:pPr>
      <w:r w:rsidRPr="00FA450C">
        <w:rPr>
          <w:rFonts w:ascii="楷体_GB2312" w:eastAsia="楷体_GB2312" w:hAnsi="宋体" w:hint="eastAsia"/>
          <w:b/>
        </w:rPr>
        <w:t>3</w:t>
      </w:r>
      <w:r w:rsidRPr="00FA450C">
        <w:rPr>
          <w:rFonts w:ascii="楷体_GB2312" w:eastAsia="楷体_GB2312" w:hAnsi="宋体" w:hint="eastAsia"/>
          <w:b/>
        </w:rPr>
        <w:t>、清扫保洁质量要求</w:t>
      </w:r>
    </w:p>
    <w:p w:rsidR="00114B3F" w:rsidRPr="00FA450C" w:rsidRDefault="0077406E">
      <w:pPr>
        <w:ind w:firstLineChars="200" w:firstLine="632"/>
      </w:pPr>
      <w:r w:rsidRPr="00FA450C">
        <w:rPr>
          <w:rFonts w:hint="eastAsia"/>
        </w:rPr>
        <w:t>3.1</w:t>
      </w:r>
      <w:r w:rsidRPr="00FA450C">
        <w:rPr>
          <w:rFonts w:hint="eastAsia"/>
        </w:rPr>
        <w:t>普扫作业质量</w:t>
      </w:r>
    </w:p>
    <w:p w:rsidR="00114B3F" w:rsidRPr="00FA450C" w:rsidRDefault="0077406E">
      <w:pPr>
        <w:ind w:firstLineChars="200" w:firstLine="632"/>
      </w:pPr>
      <w:r w:rsidRPr="00FA450C">
        <w:rPr>
          <w:rFonts w:hint="eastAsia"/>
        </w:rPr>
        <w:t>清扫应做到“五无五净”：即无垃圾杂物，无积水积泥，无痰迹烟蒂，无果皮纸屑，无土石杂草；路面干净，绿地、绿化带和树圈干净，边角侧石干净，雨水井盖沟眼畅通干净，果皮箱等环卫设施干净。路面见本色。</w:t>
      </w:r>
    </w:p>
    <w:p w:rsidR="00114B3F" w:rsidRPr="00FA450C" w:rsidRDefault="0077406E">
      <w:pPr>
        <w:ind w:firstLineChars="200" w:firstLine="632"/>
      </w:pPr>
      <w:r w:rsidRPr="00FA450C">
        <w:rPr>
          <w:rFonts w:hint="eastAsia"/>
        </w:rPr>
        <w:t>3.2</w:t>
      </w:r>
      <w:r w:rsidRPr="00FA450C">
        <w:rPr>
          <w:rFonts w:hint="eastAsia"/>
        </w:rPr>
        <w:t>保洁作业质量</w:t>
      </w:r>
    </w:p>
    <w:p w:rsidR="00114B3F" w:rsidRPr="00FA450C" w:rsidRDefault="0077406E">
      <w:pPr>
        <w:ind w:firstLineChars="200" w:firstLine="632"/>
      </w:pPr>
      <w:r w:rsidRPr="00FA450C">
        <w:rPr>
          <w:rFonts w:hint="eastAsia"/>
        </w:rPr>
        <w:t>在“五无五净”基础上，保持交通隔离栏、路灯杆、交通信号灯杆等城市家具清</w:t>
      </w:r>
      <w:r w:rsidRPr="00FA450C">
        <w:rPr>
          <w:rFonts w:hint="eastAsia"/>
        </w:rPr>
        <w:t>洁。保洁时段内，各类道路和街巷清扫保洁区域的路面废弃物总数应符合：</w:t>
      </w:r>
    </w:p>
    <w:p w:rsidR="00114B3F" w:rsidRPr="00FA450C" w:rsidRDefault="0077406E">
      <w:pPr>
        <w:ind w:firstLineChars="200" w:firstLine="632"/>
      </w:pPr>
      <w:r w:rsidRPr="00FA450C">
        <w:rPr>
          <w:rFonts w:hint="eastAsia"/>
        </w:rPr>
        <w:t>3.2.1</w:t>
      </w:r>
      <w:r w:rsidRPr="00FA450C">
        <w:rPr>
          <w:rFonts w:hint="eastAsia"/>
        </w:rPr>
        <w:t>果皮、纸屑、塑料袋及零星垃圾每</w:t>
      </w:r>
      <w:r w:rsidRPr="00FA450C">
        <w:rPr>
          <w:rFonts w:hint="eastAsia"/>
        </w:rPr>
        <w:t>500</w:t>
      </w:r>
      <w:r w:rsidRPr="00FA450C">
        <w:rPr>
          <w:rFonts w:hint="eastAsia"/>
        </w:rPr>
        <w:t>米少于等于</w:t>
      </w:r>
      <w:r w:rsidRPr="00FA450C">
        <w:rPr>
          <w:rFonts w:hint="eastAsia"/>
        </w:rPr>
        <w:t>2</w:t>
      </w:r>
      <w:r w:rsidRPr="00FA450C">
        <w:rPr>
          <w:rFonts w:hint="eastAsia"/>
        </w:rPr>
        <w:t>个；</w:t>
      </w:r>
    </w:p>
    <w:p w:rsidR="00114B3F" w:rsidRPr="00FA450C" w:rsidRDefault="0077406E">
      <w:pPr>
        <w:ind w:firstLineChars="200" w:firstLine="632"/>
      </w:pPr>
      <w:r w:rsidRPr="00FA450C">
        <w:rPr>
          <w:rFonts w:hint="eastAsia"/>
        </w:rPr>
        <w:lastRenderedPageBreak/>
        <w:t>3.2.2</w:t>
      </w:r>
      <w:r w:rsidRPr="00FA450C">
        <w:rPr>
          <w:rFonts w:hint="eastAsia"/>
        </w:rPr>
        <w:t>烟蒂每</w:t>
      </w:r>
      <w:r w:rsidRPr="00FA450C">
        <w:rPr>
          <w:rFonts w:hint="eastAsia"/>
        </w:rPr>
        <w:t>500</w:t>
      </w:r>
      <w:r w:rsidRPr="00FA450C">
        <w:rPr>
          <w:rFonts w:hint="eastAsia"/>
        </w:rPr>
        <w:t>米少于等于</w:t>
      </w:r>
      <w:r w:rsidRPr="00FA450C">
        <w:rPr>
          <w:rFonts w:hint="eastAsia"/>
        </w:rPr>
        <w:t>4</w:t>
      </w:r>
      <w:r w:rsidRPr="00FA450C">
        <w:rPr>
          <w:rFonts w:hint="eastAsia"/>
        </w:rPr>
        <w:t>个；</w:t>
      </w:r>
    </w:p>
    <w:p w:rsidR="00114B3F" w:rsidRPr="00FA450C" w:rsidRDefault="0077406E">
      <w:pPr>
        <w:ind w:firstLineChars="200" w:firstLine="632"/>
      </w:pPr>
      <w:r w:rsidRPr="00FA450C">
        <w:rPr>
          <w:rFonts w:hint="eastAsia"/>
        </w:rPr>
        <w:t>3.2.3</w:t>
      </w:r>
      <w:r w:rsidRPr="00FA450C">
        <w:rPr>
          <w:rFonts w:hint="eastAsia"/>
        </w:rPr>
        <w:t>无生活污水积水；</w:t>
      </w:r>
    </w:p>
    <w:p w:rsidR="00114B3F" w:rsidRPr="00FA450C" w:rsidRDefault="0077406E">
      <w:pPr>
        <w:ind w:firstLineChars="200" w:firstLine="632"/>
      </w:pPr>
      <w:r w:rsidRPr="00FA450C">
        <w:rPr>
          <w:rFonts w:hint="eastAsia"/>
        </w:rPr>
        <w:t>3.2.4</w:t>
      </w:r>
      <w:r w:rsidRPr="00FA450C">
        <w:rPr>
          <w:rFonts w:hint="eastAsia"/>
        </w:rPr>
        <w:t>尘土量量每平方少于等于</w:t>
      </w:r>
      <w:r w:rsidRPr="00FA450C">
        <w:rPr>
          <w:rFonts w:hint="eastAsia"/>
        </w:rPr>
        <w:t>10</w:t>
      </w:r>
      <w:r w:rsidRPr="00FA450C">
        <w:rPr>
          <w:rFonts w:hint="eastAsia"/>
        </w:rPr>
        <w:t>克；</w:t>
      </w:r>
    </w:p>
    <w:p w:rsidR="00114B3F" w:rsidRPr="00FA450C" w:rsidRDefault="0077406E">
      <w:pPr>
        <w:ind w:firstLineChars="200" w:firstLine="632"/>
      </w:pPr>
      <w:r w:rsidRPr="00FA450C">
        <w:rPr>
          <w:rFonts w:hint="eastAsia"/>
        </w:rPr>
        <w:t>3.2.5</w:t>
      </w:r>
      <w:r w:rsidRPr="00FA450C">
        <w:rPr>
          <w:rFonts w:hint="eastAsia"/>
        </w:rPr>
        <w:t>痰迹每</w:t>
      </w:r>
      <w:r w:rsidRPr="00FA450C">
        <w:rPr>
          <w:rFonts w:hint="eastAsia"/>
        </w:rPr>
        <w:t>500</w:t>
      </w:r>
      <w:r w:rsidRPr="00FA450C">
        <w:rPr>
          <w:rFonts w:hint="eastAsia"/>
        </w:rPr>
        <w:t>米少于等于</w:t>
      </w:r>
      <w:r w:rsidRPr="00FA450C">
        <w:rPr>
          <w:rFonts w:hint="eastAsia"/>
        </w:rPr>
        <w:t>3</w:t>
      </w:r>
      <w:r w:rsidRPr="00FA450C">
        <w:rPr>
          <w:rFonts w:hint="eastAsia"/>
        </w:rPr>
        <w:t>个；</w:t>
      </w:r>
    </w:p>
    <w:p w:rsidR="00114B3F" w:rsidRPr="00FA450C" w:rsidRDefault="0077406E">
      <w:pPr>
        <w:ind w:firstLineChars="200" w:firstLine="632"/>
      </w:pPr>
      <w:r w:rsidRPr="00FA450C">
        <w:rPr>
          <w:rFonts w:hint="eastAsia"/>
        </w:rPr>
        <w:t>3.2.6</w:t>
      </w:r>
      <w:r w:rsidRPr="00FA450C">
        <w:rPr>
          <w:rFonts w:hint="eastAsia"/>
        </w:rPr>
        <w:t>路面见本色</w:t>
      </w:r>
      <w:r w:rsidRPr="00FA450C">
        <w:rPr>
          <w:rFonts w:hint="eastAsia"/>
        </w:rPr>
        <w:t>:</w:t>
      </w:r>
    </w:p>
    <w:p w:rsidR="00114B3F" w:rsidRPr="00FA450C" w:rsidRDefault="0077406E" w:rsidP="00FA450C">
      <w:pPr>
        <w:ind w:firstLineChars="200" w:firstLine="634"/>
        <w:rPr>
          <w:rFonts w:ascii="楷体_GB2312" w:eastAsia="楷体_GB2312"/>
          <w:b/>
        </w:rPr>
      </w:pPr>
      <w:r w:rsidRPr="00FA450C">
        <w:rPr>
          <w:rFonts w:ascii="楷体_GB2312" w:eastAsia="楷体_GB2312" w:hint="eastAsia"/>
          <w:b/>
        </w:rPr>
        <w:t>4</w:t>
      </w:r>
      <w:r w:rsidRPr="00FA450C">
        <w:rPr>
          <w:rFonts w:ascii="楷体_GB2312" w:eastAsia="楷体_GB2312" w:hint="eastAsia"/>
          <w:b/>
        </w:rPr>
        <w:t>、公共厕所清洁</w:t>
      </w:r>
    </w:p>
    <w:p w:rsidR="00114B3F" w:rsidRPr="00FA450C" w:rsidRDefault="0077406E">
      <w:pPr>
        <w:ind w:firstLineChars="200" w:firstLine="632"/>
      </w:pPr>
      <w:r w:rsidRPr="00FA450C">
        <w:rPr>
          <w:rFonts w:hint="eastAsia"/>
        </w:rPr>
        <w:t>4.1</w:t>
      </w:r>
      <w:r w:rsidRPr="00FA450C">
        <w:rPr>
          <w:rFonts w:hint="eastAsia"/>
        </w:rPr>
        <w:t>作业要求</w:t>
      </w:r>
    </w:p>
    <w:p w:rsidR="00114B3F" w:rsidRPr="00FA450C" w:rsidRDefault="0077406E">
      <w:pPr>
        <w:ind w:firstLineChars="200" w:firstLine="632"/>
      </w:pPr>
      <w:r w:rsidRPr="00FA450C">
        <w:rPr>
          <w:rFonts w:hint="eastAsia"/>
        </w:rPr>
        <w:t>公共厕所应干净、方便、文明、卫生，无异味，无视觉污染。</w:t>
      </w:r>
    </w:p>
    <w:p w:rsidR="00114B3F" w:rsidRPr="00FA450C" w:rsidRDefault="0077406E">
      <w:pPr>
        <w:ind w:firstLineChars="200" w:firstLine="632"/>
      </w:pPr>
      <w:r w:rsidRPr="00FA450C">
        <w:rPr>
          <w:rFonts w:hint="eastAsia"/>
        </w:rPr>
        <w:t>4.2</w:t>
      </w:r>
      <w:r w:rsidRPr="00FA450C">
        <w:rPr>
          <w:rFonts w:hint="eastAsia"/>
        </w:rPr>
        <w:t>清洁流程</w:t>
      </w:r>
    </w:p>
    <w:p w:rsidR="00114B3F" w:rsidRPr="00FA450C" w:rsidRDefault="0077406E">
      <w:pPr>
        <w:ind w:firstLineChars="200" w:firstLine="632"/>
      </w:pPr>
      <w:r w:rsidRPr="00FA450C">
        <w:rPr>
          <w:rFonts w:hint="eastAsia"/>
        </w:rPr>
        <w:t>4.2.1</w:t>
      </w:r>
      <w:r w:rsidRPr="00FA450C">
        <w:rPr>
          <w:rFonts w:hint="eastAsia"/>
        </w:rPr>
        <w:t>公共厕所</w:t>
      </w:r>
      <w:r w:rsidRPr="00FA450C">
        <w:rPr>
          <w:rFonts w:hAnsi="宋体" w:cs="宋体" w:hint="eastAsia"/>
          <w:lang w:val="zh-CN"/>
        </w:rPr>
        <w:t>保洁应包括门窗、灯罩、洗手池及台面、地面、墙面等部位的擦洗，厕位尿垢等污垢的清除，蛛网的清除，</w:t>
      </w:r>
      <w:r w:rsidRPr="00FA450C">
        <w:rPr>
          <w:rFonts w:hint="eastAsia"/>
        </w:rPr>
        <w:t>公共厕所</w:t>
      </w:r>
      <w:r w:rsidRPr="00FA450C">
        <w:rPr>
          <w:rFonts w:hAnsi="宋体" w:cs="宋体" w:hint="eastAsia"/>
          <w:lang w:val="zh-CN"/>
        </w:rPr>
        <w:t>周边环境清扫，检查化粪池或贮粪池等。保洁程序为：一清</w:t>
      </w:r>
      <w:r w:rsidRPr="00FA450C">
        <w:rPr>
          <w:rFonts w:hAnsi="宋体" w:cs="宋体" w:hint="eastAsia"/>
          <w:lang w:val="zh-CN"/>
        </w:rPr>
        <w:t>,</w:t>
      </w:r>
      <w:r w:rsidRPr="00FA450C">
        <w:rPr>
          <w:rFonts w:hAnsi="宋体" w:cs="宋体" w:hint="eastAsia"/>
          <w:lang w:val="zh-CN"/>
        </w:rPr>
        <w:t>清理废物篓中、地面的垃圾；二掸</w:t>
      </w:r>
      <w:r w:rsidRPr="00FA450C">
        <w:rPr>
          <w:rFonts w:hAnsi="宋体" w:cs="宋体" w:hint="eastAsia"/>
          <w:lang w:val="zh-CN"/>
        </w:rPr>
        <w:t>,</w:t>
      </w:r>
      <w:r w:rsidRPr="00FA450C">
        <w:rPr>
          <w:rFonts w:hAnsi="宋体" w:cs="宋体" w:hint="eastAsia"/>
          <w:lang w:val="zh-CN"/>
        </w:rPr>
        <w:t>使用清洁工具掸除屋顶、窗台等处的蛛网；三抹</w:t>
      </w:r>
      <w:r w:rsidRPr="00FA450C">
        <w:rPr>
          <w:rFonts w:hAnsi="宋体" w:cs="宋体" w:hint="eastAsia"/>
          <w:lang w:val="zh-CN"/>
        </w:rPr>
        <w:t>,</w:t>
      </w:r>
      <w:r w:rsidRPr="00FA450C">
        <w:rPr>
          <w:rFonts w:hAnsi="宋体" w:cs="宋体" w:hint="eastAsia"/>
          <w:lang w:val="zh-CN"/>
        </w:rPr>
        <w:t>用清洁布擦抹门窗、灯罩、洗手池及台面、搁物台、隔断板、墙面等；四冲</w:t>
      </w:r>
      <w:r w:rsidRPr="00FA450C">
        <w:rPr>
          <w:rFonts w:hAnsi="宋体" w:cs="宋体" w:hint="eastAsia"/>
          <w:lang w:val="zh-CN"/>
        </w:rPr>
        <w:t>,</w:t>
      </w:r>
      <w:r w:rsidRPr="00FA450C">
        <w:rPr>
          <w:rFonts w:hAnsi="宋体" w:cs="宋体" w:hint="eastAsia"/>
          <w:lang w:val="zh-CN"/>
        </w:rPr>
        <w:t>对座便器、蹲便器、小便器（槽）进行冲洗；五拖</w:t>
      </w:r>
      <w:r w:rsidRPr="00FA450C">
        <w:rPr>
          <w:rFonts w:hAnsi="宋体" w:cs="宋体" w:hint="eastAsia"/>
          <w:lang w:val="zh-CN"/>
        </w:rPr>
        <w:t>,</w:t>
      </w:r>
      <w:r w:rsidRPr="00FA450C">
        <w:rPr>
          <w:rFonts w:hAnsi="宋体" w:cs="宋体" w:hint="eastAsia"/>
          <w:lang w:val="zh-CN"/>
        </w:rPr>
        <w:t>用拖把清除地面污垢、积水，保持地面干燥整洁；六扫</w:t>
      </w:r>
      <w:r w:rsidRPr="00FA450C">
        <w:rPr>
          <w:rFonts w:hAnsi="宋体" w:cs="宋体" w:hint="eastAsia"/>
          <w:lang w:val="zh-CN"/>
        </w:rPr>
        <w:t>,</w:t>
      </w:r>
      <w:r w:rsidRPr="00FA450C">
        <w:rPr>
          <w:rFonts w:hAnsi="宋体" w:cs="宋体" w:hint="eastAsia"/>
          <w:lang w:val="zh-CN"/>
        </w:rPr>
        <w:t>清扫</w:t>
      </w:r>
      <w:r w:rsidRPr="00FA450C">
        <w:rPr>
          <w:rFonts w:hint="eastAsia"/>
        </w:rPr>
        <w:t>公共厕所</w:t>
      </w:r>
      <w:r w:rsidRPr="00FA450C">
        <w:rPr>
          <w:rFonts w:hAnsi="宋体" w:cs="宋体" w:hint="eastAsia"/>
          <w:lang w:val="zh-CN"/>
        </w:rPr>
        <w:t>周边环境；七查</w:t>
      </w:r>
      <w:r w:rsidRPr="00FA450C">
        <w:rPr>
          <w:rFonts w:hAnsi="宋体" w:cs="宋体" w:hint="eastAsia"/>
          <w:lang w:val="zh-CN"/>
        </w:rPr>
        <w:t>,</w:t>
      </w:r>
      <w:r w:rsidRPr="00FA450C">
        <w:rPr>
          <w:rFonts w:hAnsi="宋体" w:cs="宋体" w:hint="eastAsia"/>
          <w:lang w:val="zh-CN"/>
        </w:rPr>
        <w:t>检查水龙头、烘手器、冲水箱等设施是否完好，发现损坏及时报修，检查化粪池或贮粪池情况；八喷</w:t>
      </w:r>
      <w:r w:rsidRPr="00FA450C">
        <w:rPr>
          <w:rFonts w:hAnsi="宋体" w:cs="宋体" w:hint="eastAsia"/>
          <w:lang w:val="zh-CN"/>
        </w:rPr>
        <w:t>,</w:t>
      </w:r>
      <w:r w:rsidRPr="00FA450C">
        <w:rPr>
          <w:rFonts w:hAnsi="宋体" w:cs="宋体" w:hint="eastAsia"/>
          <w:lang w:val="zh-CN"/>
        </w:rPr>
        <w:t>喷洒消毒药水每日不应少于</w:t>
      </w:r>
      <w:r w:rsidRPr="00FA450C">
        <w:rPr>
          <w:rFonts w:hAnsi="宋体" w:cs="宋体" w:hint="eastAsia"/>
          <w:lang w:val="zh-CN"/>
        </w:rPr>
        <w:t>1</w:t>
      </w:r>
      <w:r w:rsidRPr="00FA450C">
        <w:rPr>
          <w:rFonts w:hAnsi="宋体" w:cs="宋体" w:hint="eastAsia"/>
          <w:lang w:val="zh-CN"/>
        </w:rPr>
        <w:t>次。</w:t>
      </w:r>
      <w:r w:rsidRPr="00FA450C">
        <w:rPr>
          <w:rFonts w:hint="eastAsia"/>
        </w:rPr>
        <w:t>公共厕所保洁和服务应符合《公共厕所保洁与服务规范》（</w:t>
      </w:r>
      <w:r w:rsidRPr="00FA450C">
        <w:rPr>
          <w:rFonts w:hint="eastAsia"/>
        </w:rPr>
        <w:t>DB3301/T74</w:t>
      </w:r>
      <w:r w:rsidRPr="00FA450C">
        <w:rPr>
          <w:rFonts w:hint="eastAsia"/>
        </w:rPr>
        <w:t>）的规定。</w:t>
      </w:r>
    </w:p>
    <w:p w:rsidR="00114B3F" w:rsidRPr="00FA450C" w:rsidRDefault="0077406E">
      <w:pPr>
        <w:rPr>
          <w:rFonts w:ascii="仿宋_GB2312"/>
          <w:b/>
        </w:rPr>
      </w:pPr>
      <w:r w:rsidRPr="00FA450C">
        <w:rPr>
          <w:rFonts w:ascii="仿宋_GB2312" w:hint="eastAsia"/>
          <w:b/>
        </w:rPr>
        <w:t xml:space="preserve">    5</w:t>
      </w:r>
      <w:r w:rsidRPr="00FA450C">
        <w:rPr>
          <w:rFonts w:ascii="仿宋_GB2312" w:hint="eastAsia"/>
          <w:b/>
        </w:rPr>
        <w:t>、垃圾中转站保洁</w:t>
      </w:r>
    </w:p>
    <w:p w:rsidR="00114B3F" w:rsidRPr="00FA450C" w:rsidRDefault="0077406E">
      <w:pPr>
        <w:rPr>
          <w:rFonts w:ascii="仿宋_GB2312"/>
        </w:rPr>
      </w:pPr>
      <w:r w:rsidRPr="00FA450C">
        <w:rPr>
          <w:rFonts w:ascii="仿宋_GB2312" w:hint="eastAsia"/>
        </w:rPr>
        <w:t xml:space="preserve">    5.1</w:t>
      </w:r>
      <w:r w:rsidRPr="00FA450C">
        <w:rPr>
          <w:rFonts w:ascii="仿宋_GB2312" w:hint="eastAsia"/>
        </w:rPr>
        <w:t>中转站应指定专人管理，进行严格标识，防止垃圾乱堆</w:t>
      </w:r>
      <w:r w:rsidRPr="00FA450C">
        <w:rPr>
          <w:rFonts w:ascii="仿宋_GB2312" w:hint="eastAsia"/>
        </w:rPr>
        <w:lastRenderedPageBreak/>
        <w:t>放及撒落，保持地面清洁，设置预防渗滤液渗漏措施。</w:t>
      </w:r>
    </w:p>
    <w:p w:rsidR="00114B3F" w:rsidRPr="00FA450C" w:rsidRDefault="0077406E">
      <w:pPr>
        <w:rPr>
          <w:rFonts w:ascii="仿宋_GB2312"/>
        </w:rPr>
      </w:pPr>
      <w:r w:rsidRPr="00FA450C">
        <w:rPr>
          <w:rFonts w:ascii="仿宋_GB2312" w:hint="eastAsia"/>
        </w:rPr>
        <w:t xml:space="preserve">    5.2</w:t>
      </w:r>
      <w:r w:rsidRPr="00FA450C">
        <w:rPr>
          <w:rFonts w:ascii="仿宋_GB2312" w:hint="eastAsia"/>
        </w:rPr>
        <w:t>中转站应定期重点消杀，防止蚊蝇孳生。</w:t>
      </w:r>
    </w:p>
    <w:p w:rsidR="00114B3F" w:rsidRPr="00FA450C" w:rsidRDefault="0077406E">
      <w:pPr>
        <w:rPr>
          <w:rFonts w:ascii="仿宋_GB2312"/>
        </w:rPr>
      </w:pPr>
      <w:r w:rsidRPr="00FA450C">
        <w:rPr>
          <w:rFonts w:ascii="仿宋_GB2312" w:hint="eastAsia"/>
        </w:rPr>
        <w:t xml:space="preserve">    5.3</w:t>
      </w:r>
      <w:r w:rsidRPr="00FA450C">
        <w:rPr>
          <w:rFonts w:ascii="仿宋_GB2312" w:hint="eastAsia"/>
        </w:rPr>
        <w:t>在每次作业后，需及时对作业过程中散落垃圾及渗滤液进行清理。</w:t>
      </w:r>
    </w:p>
    <w:p w:rsidR="00114B3F" w:rsidRPr="00FA450C" w:rsidRDefault="0077406E">
      <w:pPr>
        <w:rPr>
          <w:rFonts w:ascii="仿宋_GB2312"/>
        </w:rPr>
      </w:pPr>
      <w:r w:rsidRPr="00FA450C">
        <w:rPr>
          <w:rFonts w:ascii="仿宋_GB2312" w:hint="eastAsia"/>
        </w:rPr>
        <w:t xml:space="preserve">    5.4</w:t>
      </w:r>
      <w:r w:rsidRPr="00FA450C">
        <w:rPr>
          <w:rFonts w:ascii="仿宋_GB2312" w:hint="eastAsia"/>
        </w:rPr>
        <w:t>做好站内除臭工作，避免刺激性气体外溢，影响周边环境。</w:t>
      </w:r>
    </w:p>
    <w:p w:rsidR="00114B3F" w:rsidRPr="00FA450C" w:rsidRDefault="0077406E">
      <w:pPr>
        <w:rPr>
          <w:rFonts w:ascii="仿宋_GB2312"/>
        </w:rPr>
      </w:pPr>
      <w:r w:rsidRPr="00FA450C">
        <w:rPr>
          <w:rFonts w:ascii="仿宋_GB2312" w:hint="eastAsia"/>
        </w:rPr>
        <w:t xml:space="preserve">    5.5</w:t>
      </w:r>
      <w:r w:rsidRPr="00FA450C">
        <w:rPr>
          <w:rFonts w:ascii="仿宋_GB2312" w:hint="eastAsia"/>
        </w:rPr>
        <w:t>站内应规范车辆、垃圾储存、保洁工具等存放位置，确</w:t>
      </w:r>
      <w:r w:rsidRPr="00FA450C">
        <w:rPr>
          <w:rFonts w:ascii="仿宋_GB2312" w:hint="eastAsia"/>
        </w:rPr>
        <w:t>保站内作业规范有序。</w:t>
      </w:r>
    </w:p>
    <w:p w:rsidR="00114B3F" w:rsidRPr="00FA450C" w:rsidRDefault="0077406E">
      <w:pPr>
        <w:rPr>
          <w:rFonts w:ascii="仿宋_GB2312"/>
        </w:rPr>
      </w:pPr>
      <w:r w:rsidRPr="00FA450C">
        <w:rPr>
          <w:rFonts w:ascii="仿宋_GB2312" w:hint="eastAsia"/>
        </w:rPr>
        <w:t xml:space="preserve">    5.6</w:t>
      </w:r>
      <w:r w:rsidRPr="00FA450C">
        <w:rPr>
          <w:rFonts w:ascii="仿宋_GB2312" w:hint="eastAsia"/>
        </w:rPr>
        <w:t>做好站内场地、设备及进出车辆的冲洗工作，保持设备、车辆清洁；冲洗水应规范收集，统一排入城市污水管网。</w:t>
      </w:r>
    </w:p>
    <w:p w:rsidR="00114B3F" w:rsidRPr="00FA450C" w:rsidRDefault="0077406E">
      <w:pPr>
        <w:ind w:firstLine="645"/>
        <w:rPr>
          <w:rFonts w:ascii="仿宋_GB2312"/>
        </w:rPr>
      </w:pPr>
      <w:r w:rsidRPr="00FA450C">
        <w:rPr>
          <w:rFonts w:ascii="仿宋_GB2312" w:hint="eastAsia"/>
        </w:rPr>
        <w:t>5.7</w:t>
      </w:r>
      <w:r w:rsidRPr="00FA450C">
        <w:rPr>
          <w:rFonts w:ascii="仿宋_GB2312" w:hint="eastAsia"/>
        </w:rPr>
        <w:t>加强中转站管理，制订消防、垃圾突发事件应急预案，按要求配备灭火器等应急物品，确保中转站正常运作。</w:t>
      </w:r>
    </w:p>
    <w:p w:rsidR="00114B3F" w:rsidRPr="00FA450C" w:rsidRDefault="0077406E" w:rsidP="00FA450C">
      <w:pPr>
        <w:ind w:firstLineChars="196" w:firstLine="622"/>
        <w:rPr>
          <w:rFonts w:ascii="仿宋_GB2312"/>
          <w:b/>
        </w:rPr>
      </w:pPr>
      <w:r w:rsidRPr="00FA450C">
        <w:rPr>
          <w:rFonts w:ascii="仿宋_GB2312" w:hint="eastAsia"/>
          <w:b/>
        </w:rPr>
        <w:t>6</w:t>
      </w:r>
      <w:r w:rsidRPr="00FA450C">
        <w:rPr>
          <w:rFonts w:ascii="仿宋_GB2312" w:hint="eastAsia"/>
          <w:b/>
        </w:rPr>
        <w:t>、垃圾运输车辆保洁</w:t>
      </w:r>
    </w:p>
    <w:p w:rsidR="00114B3F" w:rsidRPr="00FA450C" w:rsidRDefault="0077406E">
      <w:pPr>
        <w:widowControl/>
        <w:wordWrap w:val="0"/>
        <w:spacing w:line="360" w:lineRule="auto"/>
        <w:ind w:firstLineChars="200" w:firstLine="632"/>
        <w:jc w:val="left"/>
        <w:rPr>
          <w:rFonts w:ascii="仿宋_GB2312"/>
        </w:rPr>
      </w:pPr>
      <w:r w:rsidRPr="00FA450C">
        <w:rPr>
          <w:rFonts w:ascii="仿宋_GB2312" w:hint="eastAsia"/>
        </w:rPr>
        <w:t>6.1</w:t>
      </w:r>
      <w:r w:rsidRPr="00FA450C">
        <w:rPr>
          <w:rFonts w:ascii="仿宋_GB2312" w:hint="eastAsia"/>
        </w:rPr>
        <w:t>垃圾运输车的使用实行专人负责制，车辆驾驶员为该车的专门负责人，对车辆的性能和制动系统做好日常检查和维护，杜绝故障车上路。</w:t>
      </w:r>
    </w:p>
    <w:p w:rsidR="00114B3F" w:rsidRPr="00FA450C" w:rsidRDefault="0077406E">
      <w:pPr>
        <w:widowControl/>
        <w:wordWrap w:val="0"/>
        <w:spacing w:line="360" w:lineRule="auto"/>
        <w:ind w:firstLineChars="200" w:firstLine="632"/>
        <w:jc w:val="left"/>
        <w:rPr>
          <w:rFonts w:ascii="仿宋_GB2312"/>
        </w:rPr>
      </w:pPr>
      <w:r w:rsidRPr="00FA450C">
        <w:rPr>
          <w:rFonts w:ascii="仿宋_GB2312" w:hint="eastAsia"/>
        </w:rPr>
        <w:t>6.2</w:t>
      </w:r>
      <w:r w:rsidRPr="00FA450C">
        <w:rPr>
          <w:rFonts w:ascii="仿宋_GB2312" w:hint="eastAsia"/>
        </w:rPr>
        <w:t>垃圾清运全部采用全密封式垃圾运输车清运，防止沿途抛洒。</w:t>
      </w:r>
    </w:p>
    <w:p w:rsidR="00114B3F" w:rsidRPr="00FA450C" w:rsidRDefault="0077406E">
      <w:pPr>
        <w:widowControl/>
        <w:wordWrap w:val="0"/>
        <w:spacing w:line="360" w:lineRule="auto"/>
        <w:ind w:firstLineChars="200" w:firstLine="632"/>
        <w:jc w:val="left"/>
        <w:rPr>
          <w:rFonts w:ascii="仿宋_GB2312"/>
        </w:rPr>
      </w:pPr>
      <w:r w:rsidRPr="00FA450C">
        <w:rPr>
          <w:rFonts w:ascii="仿宋_GB2312" w:hint="eastAsia"/>
        </w:rPr>
        <w:lastRenderedPageBreak/>
        <w:t>6.3</w:t>
      </w:r>
      <w:r w:rsidRPr="00FA450C">
        <w:rPr>
          <w:rFonts w:ascii="仿宋_GB2312" w:hint="eastAsia"/>
        </w:rPr>
        <w:t>清运的生活垃圾必须倾倒到指定生活垃圾中转站或生活垃圾</w:t>
      </w:r>
      <w:r w:rsidRPr="00FA450C">
        <w:rPr>
          <w:rFonts w:ascii="仿宋_GB2312" w:hint="eastAsia"/>
        </w:rPr>
        <w:t>处理厂，严禁随意乱倒垃圾。</w:t>
      </w:r>
    </w:p>
    <w:p w:rsidR="00114B3F" w:rsidRPr="00FA450C" w:rsidRDefault="0077406E">
      <w:pPr>
        <w:widowControl/>
        <w:wordWrap w:val="0"/>
        <w:spacing w:line="360" w:lineRule="auto"/>
        <w:ind w:firstLineChars="200" w:firstLine="632"/>
        <w:jc w:val="left"/>
        <w:rPr>
          <w:rFonts w:ascii="仿宋_GB2312"/>
        </w:rPr>
      </w:pPr>
      <w:r w:rsidRPr="00FA450C">
        <w:rPr>
          <w:rFonts w:ascii="仿宋_GB2312" w:hint="eastAsia"/>
        </w:rPr>
        <w:t>6.4</w:t>
      </w:r>
      <w:r w:rsidRPr="00FA450C">
        <w:rPr>
          <w:rFonts w:ascii="仿宋_GB2312" w:hint="eastAsia"/>
        </w:rPr>
        <w:t>严格遵守交通法，确保车辆安全行驶、文明作业。</w:t>
      </w:r>
    </w:p>
    <w:p w:rsidR="00114B3F" w:rsidRPr="00FA450C" w:rsidRDefault="0077406E">
      <w:pPr>
        <w:widowControl/>
        <w:wordWrap w:val="0"/>
        <w:spacing w:line="360" w:lineRule="auto"/>
        <w:ind w:firstLineChars="200" w:firstLine="632"/>
        <w:jc w:val="left"/>
        <w:rPr>
          <w:rFonts w:ascii="仿宋_GB2312"/>
        </w:rPr>
      </w:pPr>
      <w:r w:rsidRPr="00FA450C">
        <w:rPr>
          <w:rFonts w:ascii="仿宋_GB2312" w:hint="eastAsia"/>
        </w:rPr>
        <w:t>6.5</w:t>
      </w:r>
      <w:r w:rsidRPr="00FA450C">
        <w:rPr>
          <w:rFonts w:ascii="仿宋_GB2312" w:hint="eastAsia"/>
        </w:rPr>
        <w:t>垃圾运输车驾驶员每天都要对作业车辆进行清洗，保持车貌整洁。</w:t>
      </w:r>
    </w:p>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77406E">
      <w:r w:rsidRPr="00FA450C">
        <w:rPr>
          <w:rFonts w:hint="eastAsia"/>
        </w:rPr>
        <w:lastRenderedPageBreak/>
        <w:t>附件</w:t>
      </w:r>
      <w:r w:rsidRPr="00FA450C">
        <w:rPr>
          <w:rFonts w:hint="eastAsia"/>
        </w:rPr>
        <w:t>2</w:t>
      </w:r>
      <w:r w:rsidRPr="00FA450C">
        <w:rPr>
          <w:rFonts w:hint="eastAsia"/>
        </w:rPr>
        <w:t>：</w:t>
      </w:r>
    </w:p>
    <w:p w:rsidR="00114B3F" w:rsidRPr="00FA450C" w:rsidRDefault="0077406E" w:rsidP="00FA450C">
      <w:pPr>
        <w:widowControl/>
        <w:spacing w:line="560" w:lineRule="exact"/>
        <w:ind w:leftChars="-85" w:left="-268" w:rightChars="-73" w:right="-231"/>
        <w:jc w:val="center"/>
        <w:rPr>
          <w:rFonts w:ascii="宋体" w:hAnsi="宋体" w:cs="宋体"/>
          <w:b/>
          <w:kern w:val="0"/>
          <w:sz w:val="44"/>
          <w:szCs w:val="44"/>
        </w:rPr>
      </w:pPr>
      <w:r w:rsidRPr="00FA450C">
        <w:rPr>
          <w:rFonts w:ascii="宋体" w:hAnsi="宋体" w:cs="宋体" w:hint="eastAsia"/>
          <w:b/>
          <w:kern w:val="0"/>
          <w:sz w:val="44"/>
          <w:szCs w:val="44"/>
        </w:rPr>
        <w:t>嘉兴市区城市道路桥梁养护维修技术</w:t>
      </w:r>
    </w:p>
    <w:p w:rsidR="00114B3F" w:rsidRPr="00FA450C" w:rsidRDefault="0077406E" w:rsidP="00FA450C">
      <w:pPr>
        <w:widowControl/>
        <w:spacing w:line="560" w:lineRule="exact"/>
        <w:ind w:leftChars="-85" w:left="-268" w:rightChars="-73" w:right="-231"/>
        <w:jc w:val="center"/>
        <w:rPr>
          <w:rFonts w:ascii="宋体" w:hAnsi="宋体" w:cs="宋体"/>
          <w:b/>
          <w:kern w:val="0"/>
          <w:sz w:val="44"/>
          <w:szCs w:val="44"/>
        </w:rPr>
      </w:pPr>
      <w:r w:rsidRPr="00FA450C">
        <w:rPr>
          <w:rFonts w:ascii="宋体" w:hAnsi="宋体" w:cs="宋体" w:hint="eastAsia"/>
          <w:b/>
          <w:kern w:val="0"/>
          <w:sz w:val="44"/>
          <w:szCs w:val="44"/>
        </w:rPr>
        <w:t>及管理规定</w:t>
      </w:r>
    </w:p>
    <w:p w:rsidR="00114B3F" w:rsidRPr="00FA450C" w:rsidRDefault="0077406E" w:rsidP="00FA450C">
      <w:pPr>
        <w:widowControl/>
        <w:spacing w:line="560" w:lineRule="exact"/>
        <w:ind w:left="1" w:rightChars="-73" w:right="-231"/>
        <w:jc w:val="center"/>
        <w:rPr>
          <w:rFonts w:ascii="仿宋_GB2312" w:hAnsi="宋体" w:cs="宋体"/>
          <w:kern w:val="0"/>
          <w:sz w:val="28"/>
          <w:szCs w:val="28"/>
        </w:rPr>
      </w:pPr>
      <w:r w:rsidRPr="00FA450C">
        <w:rPr>
          <w:rFonts w:ascii="仿宋_GB2312" w:hAnsi="宋体" w:cs="宋体" w:hint="eastAsia"/>
          <w:kern w:val="0"/>
          <w:sz w:val="28"/>
          <w:szCs w:val="28"/>
        </w:rPr>
        <w:t>（试行）</w:t>
      </w:r>
    </w:p>
    <w:p w:rsidR="00114B3F" w:rsidRPr="00FA450C" w:rsidRDefault="00114B3F" w:rsidP="00FA450C">
      <w:pPr>
        <w:widowControl/>
        <w:spacing w:line="560" w:lineRule="exact"/>
        <w:ind w:rightChars="-73" w:right="-231"/>
        <w:rPr>
          <w:rFonts w:ascii="仿宋_GB2312" w:hAnsi="宋体" w:cs="宋体"/>
          <w:kern w:val="0"/>
          <w:sz w:val="28"/>
          <w:szCs w:val="28"/>
        </w:rPr>
      </w:pPr>
    </w:p>
    <w:p w:rsidR="00114B3F" w:rsidRPr="00FA450C" w:rsidRDefault="0077406E">
      <w:pPr>
        <w:widowControl/>
        <w:spacing w:line="580" w:lineRule="exact"/>
        <w:ind w:rightChars="-244" w:right="-771" w:firstLineChars="200" w:firstLine="632"/>
        <w:rPr>
          <w:rFonts w:ascii="仿宋_GB2312" w:hAnsi="宋体" w:cs="宋体"/>
          <w:kern w:val="0"/>
        </w:rPr>
      </w:pPr>
      <w:r w:rsidRPr="00FA450C">
        <w:rPr>
          <w:rFonts w:ascii="仿宋_GB2312" w:hAnsi="宋体" w:cs="宋体" w:hint="eastAsia"/>
          <w:kern w:val="0"/>
        </w:rPr>
        <w:t>为加强城市道路养护技术管理，全面推进市政设施养护维修作业的科学性、规范性，逐步提高市政养护维修的质量水平，根据国家相关行业标准，结合嘉兴市本地特点制定本规定。</w:t>
      </w:r>
    </w:p>
    <w:p w:rsidR="00114B3F" w:rsidRPr="00FA450C" w:rsidRDefault="0077406E" w:rsidP="00FA450C">
      <w:pPr>
        <w:widowControl/>
        <w:spacing w:line="580" w:lineRule="exact"/>
        <w:ind w:leftChars="304" w:left="960" w:rightChars="-73" w:right="-231"/>
        <w:rPr>
          <w:rFonts w:ascii="黑体" w:eastAsia="黑体" w:hAnsi="宋体" w:cs="宋体"/>
          <w:b/>
          <w:kern w:val="0"/>
        </w:rPr>
      </w:pPr>
      <w:r w:rsidRPr="00FA450C">
        <w:rPr>
          <w:rFonts w:ascii="黑体" w:eastAsia="黑体" w:hAnsi="宋体" w:cs="宋体" w:hint="eastAsia"/>
          <w:b/>
          <w:kern w:val="0"/>
        </w:rPr>
        <w:t>一、适用范围</w:t>
      </w:r>
    </w:p>
    <w:p w:rsidR="00114B3F" w:rsidRPr="00FA450C" w:rsidRDefault="0077406E" w:rsidP="00FA450C">
      <w:pPr>
        <w:widowControl/>
        <w:spacing w:line="580" w:lineRule="exact"/>
        <w:ind w:leftChars="304" w:left="960" w:rightChars="-73" w:right="-231"/>
        <w:rPr>
          <w:rFonts w:ascii="仿宋_GB2312" w:hAnsi="宋体" w:cs="宋体"/>
          <w:kern w:val="0"/>
        </w:rPr>
      </w:pPr>
      <w:r w:rsidRPr="00FA450C">
        <w:rPr>
          <w:rFonts w:ascii="仿宋_GB2312" w:hAnsi="宋体" w:cs="宋体" w:hint="eastAsia"/>
          <w:kern w:val="0"/>
        </w:rPr>
        <w:t>1</w:t>
      </w:r>
      <w:r w:rsidRPr="00FA450C">
        <w:rPr>
          <w:rFonts w:ascii="仿宋_GB2312" w:hAnsi="宋体" w:cs="宋体" w:hint="eastAsia"/>
          <w:kern w:val="0"/>
        </w:rPr>
        <w:t>、城市道路小修保养</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为保持道路功能和设施完好所进行的日常保养，对路面轻微损坏的零星挖补，工作量不超过</w:t>
      </w:r>
      <w:r w:rsidRPr="00FA450C">
        <w:rPr>
          <w:rFonts w:ascii="仿宋_GB2312" w:hAnsi="宋体" w:cs="宋体" w:hint="eastAsia"/>
          <w:kern w:val="0"/>
        </w:rPr>
        <w:t>400</w:t>
      </w:r>
      <w:r w:rsidRPr="00FA450C">
        <w:rPr>
          <w:rFonts w:ascii="仿宋_GB2312" w:hAnsi="宋体" w:cs="宋体" w:hint="eastAsia"/>
          <w:kern w:val="0"/>
        </w:rPr>
        <w:t>平方米；</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2</w:t>
      </w:r>
      <w:r w:rsidRPr="00FA450C">
        <w:rPr>
          <w:rFonts w:ascii="仿宋_GB2312" w:hAnsi="宋体" w:cs="宋体" w:hint="eastAsia"/>
          <w:kern w:val="0"/>
        </w:rPr>
        <w:t>、城市道路中修工程</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对一般性磨耗和局部损坏进行的定期的维修工程，以恢复道路原有技术状况，工作量超过</w:t>
      </w:r>
      <w:r w:rsidRPr="00FA450C">
        <w:rPr>
          <w:rFonts w:ascii="仿宋_GB2312" w:hAnsi="宋体" w:cs="宋体" w:hint="eastAsia"/>
          <w:kern w:val="0"/>
        </w:rPr>
        <w:t>400</w:t>
      </w:r>
      <w:r w:rsidRPr="00FA450C">
        <w:rPr>
          <w:rFonts w:ascii="仿宋_GB2312" w:hAnsi="宋体" w:cs="宋体" w:hint="eastAsia"/>
          <w:kern w:val="0"/>
        </w:rPr>
        <w:t>平方米小于</w:t>
      </w:r>
      <w:r w:rsidRPr="00FA450C">
        <w:rPr>
          <w:rFonts w:ascii="仿宋_GB2312" w:hAnsi="宋体" w:cs="宋体" w:hint="eastAsia"/>
          <w:kern w:val="0"/>
        </w:rPr>
        <w:t>8000</w:t>
      </w:r>
      <w:r w:rsidRPr="00FA450C">
        <w:rPr>
          <w:rFonts w:ascii="仿宋_GB2312" w:hAnsi="宋体" w:cs="宋体" w:hint="eastAsia"/>
          <w:kern w:val="0"/>
        </w:rPr>
        <w:t>平方米；</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3</w:t>
      </w:r>
      <w:r w:rsidRPr="00FA450C">
        <w:rPr>
          <w:rFonts w:ascii="仿宋_GB2312" w:hAnsi="宋体" w:cs="宋体" w:hint="eastAsia"/>
          <w:kern w:val="0"/>
        </w:rPr>
        <w:t>、桥梁小修保养</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对管辖范围内的城市桥梁进行日常维护和小修作业；</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4</w:t>
      </w:r>
      <w:r w:rsidRPr="00FA450C">
        <w:rPr>
          <w:rFonts w:ascii="仿宋_GB2312" w:hAnsi="宋体" w:cs="宋体" w:hint="eastAsia"/>
          <w:kern w:val="0"/>
        </w:rPr>
        <w:t>、桥梁中修工程</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对城市桥梁的一般性损坏进行修理，恢复其原有的技术水平和标准。</w:t>
      </w:r>
    </w:p>
    <w:p w:rsidR="00114B3F" w:rsidRPr="00FA450C" w:rsidRDefault="0077406E" w:rsidP="00FA450C">
      <w:pPr>
        <w:widowControl/>
        <w:spacing w:line="580" w:lineRule="exact"/>
        <w:ind w:rightChars="-73" w:right="-231" w:firstLineChars="200" w:firstLine="634"/>
        <w:rPr>
          <w:rFonts w:ascii="仿宋_GB2312" w:hAnsi="宋体" w:cs="宋体"/>
          <w:kern w:val="0"/>
        </w:rPr>
      </w:pPr>
      <w:r w:rsidRPr="00FA450C">
        <w:rPr>
          <w:rFonts w:ascii="黑体" w:eastAsia="黑体" w:hAnsi="宋体" w:cs="宋体" w:hint="eastAsia"/>
          <w:b/>
          <w:kern w:val="0"/>
        </w:rPr>
        <w:t>二、制定依据</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 xml:space="preserve">CJJ 36 </w:t>
      </w:r>
      <w:r w:rsidRPr="00FA450C">
        <w:rPr>
          <w:rFonts w:ascii="仿宋_GB2312" w:hAnsi="宋体" w:cs="宋体" w:hint="eastAsia"/>
          <w:kern w:val="0"/>
        </w:rPr>
        <w:t>城镇道路养护技术规范</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lastRenderedPageBreak/>
        <w:t xml:space="preserve">CJJ 99 </w:t>
      </w:r>
      <w:r w:rsidRPr="00FA450C">
        <w:rPr>
          <w:rFonts w:ascii="仿宋_GB2312" w:hAnsi="宋体" w:cs="宋体" w:hint="eastAsia"/>
          <w:kern w:val="0"/>
        </w:rPr>
        <w:t>城市桥梁养护技术规范</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 xml:space="preserve">JGJ 50 </w:t>
      </w:r>
      <w:r w:rsidRPr="00FA450C">
        <w:rPr>
          <w:rFonts w:ascii="仿宋_GB2312" w:hAnsi="宋体" w:cs="宋体" w:hint="eastAsia"/>
          <w:kern w:val="0"/>
        </w:rPr>
        <w:t>城市道路和建筑物无障碍设计规范</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《城市道路管理条例》</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《建设工程安全生产管理条例》</w:t>
      </w:r>
    </w:p>
    <w:p w:rsidR="00114B3F" w:rsidRPr="00FA450C" w:rsidRDefault="0077406E" w:rsidP="00FA450C">
      <w:pPr>
        <w:widowControl/>
        <w:spacing w:line="580" w:lineRule="exact"/>
        <w:ind w:rightChars="-73" w:right="-231" w:firstLineChars="200" w:firstLine="634"/>
        <w:rPr>
          <w:rFonts w:ascii="仿宋_GB2312" w:hAnsi="宋体" w:cs="宋体"/>
          <w:kern w:val="0"/>
        </w:rPr>
      </w:pPr>
      <w:r w:rsidRPr="00FA450C">
        <w:rPr>
          <w:rFonts w:ascii="黑体" w:eastAsia="黑体" w:hAnsi="宋体" w:cs="宋体" w:hint="eastAsia"/>
          <w:b/>
          <w:kern w:val="0"/>
        </w:rPr>
        <w:t>三、病害与缺陷界定</w:t>
      </w:r>
    </w:p>
    <w:p w:rsidR="00114B3F" w:rsidRPr="00FA450C" w:rsidRDefault="0077406E" w:rsidP="00FA450C">
      <w:pPr>
        <w:widowControl/>
        <w:spacing w:line="580" w:lineRule="exact"/>
        <w:ind w:rightChars="-73" w:right="-231" w:firstLineChars="200" w:firstLine="632"/>
        <w:rPr>
          <w:rFonts w:ascii="仿宋_GB2312" w:hAnsi="宋体" w:cs="宋体"/>
          <w:kern w:val="0"/>
        </w:rPr>
      </w:pPr>
      <w:r w:rsidRPr="00FA450C">
        <w:rPr>
          <w:rFonts w:ascii="仿宋_GB2312" w:hAnsi="宋体" w:cs="宋体" w:hint="eastAsia"/>
          <w:kern w:val="0"/>
        </w:rPr>
        <w:t>1</w:t>
      </w:r>
      <w:r w:rsidRPr="00FA450C">
        <w:rPr>
          <w:rFonts w:ascii="仿宋_GB2312" w:hAnsi="宋体" w:cs="宋体" w:hint="eastAsia"/>
          <w:kern w:val="0"/>
        </w:rPr>
        <w:t>、沥青路面</w:t>
      </w:r>
    </w:p>
    <w:tbl>
      <w:tblPr>
        <w:tblW w:w="9476" w:type="dxa"/>
        <w:jc w:val="center"/>
        <w:tblLayout w:type="fixed"/>
        <w:tblCellMar>
          <w:left w:w="0" w:type="dxa"/>
          <w:right w:w="0" w:type="dxa"/>
        </w:tblCellMar>
        <w:tblLook w:val="04A0"/>
      </w:tblPr>
      <w:tblGrid>
        <w:gridCol w:w="614"/>
        <w:gridCol w:w="1384"/>
        <w:gridCol w:w="7478"/>
      </w:tblGrid>
      <w:tr w:rsidR="00114B3F" w:rsidRPr="00FA450C">
        <w:trPr>
          <w:trHeight w:val="430"/>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序</w:t>
            </w:r>
          </w:p>
        </w:tc>
        <w:tc>
          <w:tcPr>
            <w:tcW w:w="1384"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rsidP="00FA450C">
            <w:pPr>
              <w:widowControl/>
              <w:snapToGrid w:val="0"/>
              <w:spacing w:before="100" w:beforeAutospacing="1" w:after="100" w:afterAutospacing="1" w:line="360" w:lineRule="atLeast"/>
              <w:ind w:leftChars="-31" w:left="-35" w:rightChars="-79" w:right="-250" w:hangingChars="23" w:hanging="63"/>
              <w:rPr>
                <w:rFonts w:ascii="仿宋_GB2312" w:hAnsi="宋体" w:cs="宋体"/>
                <w:kern w:val="0"/>
                <w:sz w:val="28"/>
                <w:szCs w:val="28"/>
              </w:rPr>
            </w:pPr>
            <w:r w:rsidRPr="00FA450C">
              <w:rPr>
                <w:rFonts w:ascii="仿宋_GB2312" w:hAnsi="宋体" w:cs="宋体"/>
                <w:kern w:val="0"/>
                <w:sz w:val="28"/>
                <w:szCs w:val="28"/>
              </w:rPr>
              <w:t>名称</w:t>
            </w:r>
          </w:p>
        </w:tc>
        <w:tc>
          <w:tcPr>
            <w:tcW w:w="7478"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界定标准</w:t>
            </w:r>
          </w:p>
        </w:tc>
      </w:tr>
      <w:tr w:rsidR="00114B3F" w:rsidRPr="00FA450C">
        <w:trPr>
          <w:trHeight w:val="647"/>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坑槽</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00" w:lineRule="atLeast"/>
              <w:ind w:rightChars="-2" w:right="-6"/>
              <w:jc w:val="left"/>
              <w:rPr>
                <w:rFonts w:ascii="仿宋_GB2312" w:hAnsi="宋体" w:cs="宋体"/>
                <w:kern w:val="0"/>
                <w:sz w:val="28"/>
                <w:szCs w:val="28"/>
              </w:rPr>
            </w:pPr>
            <w:r w:rsidRPr="00FA450C">
              <w:rPr>
                <w:rFonts w:ascii="仿宋_GB2312" w:hAnsi="宋体" w:cs="宋体"/>
                <w:kern w:val="0"/>
                <w:sz w:val="28"/>
                <w:szCs w:val="28"/>
              </w:rPr>
              <w:t>路面破坏成坑洼，深度大于</w:t>
            </w:r>
            <w:r w:rsidRPr="00FA450C">
              <w:rPr>
                <w:rFonts w:ascii="仿宋_GB2312" w:hAnsi="宋体" w:cs="宋体" w:hint="eastAsia"/>
                <w:kern w:val="0"/>
                <w:sz w:val="28"/>
                <w:szCs w:val="28"/>
              </w:rPr>
              <w:t>40</w:t>
            </w:r>
            <w:r w:rsidRPr="00FA450C">
              <w:rPr>
                <w:rFonts w:ascii="仿宋_GB2312" w:hAnsi="宋体" w:cs="宋体"/>
                <w:kern w:val="0"/>
                <w:sz w:val="28"/>
                <w:szCs w:val="28"/>
              </w:rPr>
              <w:t>mm</w:t>
            </w:r>
            <w:r w:rsidRPr="00FA450C">
              <w:rPr>
                <w:rFonts w:ascii="仿宋_GB2312" w:hAnsi="宋体" w:cs="宋体"/>
                <w:kern w:val="0"/>
                <w:sz w:val="28"/>
                <w:szCs w:val="28"/>
              </w:rPr>
              <w:t>，面积超过</w:t>
            </w:r>
            <w:r w:rsidRPr="00FA450C">
              <w:rPr>
                <w:rFonts w:ascii="仿宋_GB2312" w:hAnsi="宋体" w:cs="宋体"/>
                <w:kern w:val="0"/>
                <w:sz w:val="28"/>
                <w:szCs w:val="28"/>
              </w:rPr>
              <w:t>0.04m2</w:t>
            </w:r>
            <w:r w:rsidRPr="00FA450C">
              <w:rPr>
                <w:rFonts w:ascii="仿宋_GB2312" w:hAnsi="宋体" w:cs="宋体"/>
                <w:kern w:val="0"/>
                <w:sz w:val="28"/>
                <w:szCs w:val="28"/>
              </w:rPr>
              <w:t>，数量较多、间距</w:t>
            </w:r>
            <w:r w:rsidRPr="00FA450C">
              <w:rPr>
                <w:rFonts w:ascii="仿宋_GB2312" w:hAnsi="宋体" w:cs="宋体"/>
                <w:kern w:val="0"/>
                <w:sz w:val="28"/>
                <w:szCs w:val="28"/>
              </w:rPr>
              <w:t>0.2m</w:t>
            </w:r>
            <w:r w:rsidRPr="00FA450C">
              <w:rPr>
                <w:rFonts w:ascii="仿宋_GB2312" w:hAnsi="宋体" w:cs="宋体"/>
                <w:kern w:val="0"/>
                <w:sz w:val="28"/>
                <w:szCs w:val="28"/>
              </w:rPr>
              <w:t>以内的合并处理</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2</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松散</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路面结合料失去结合力、集料松动，面积大于</w:t>
            </w:r>
            <w:r w:rsidRPr="00FA450C">
              <w:rPr>
                <w:rFonts w:ascii="仿宋_GB2312" w:hAnsi="宋体" w:cs="宋体"/>
                <w:kern w:val="0"/>
                <w:sz w:val="28"/>
                <w:szCs w:val="28"/>
              </w:rPr>
              <w:t>0.1m2</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3</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拥包</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路面局部隆起，峰谷高差大于</w:t>
            </w:r>
            <w:r w:rsidRPr="00FA450C">
              <w:rPr>
                <w:rFonts w:ascii="仿宋_GB2312" w:hAnsi="宋体" w:cs="宋体" w:hint="eastAsia"/>
                <w:kern w:val="0"/>
                <w:sz w:val="28"/>
                <w:szCs w:val="28"/>
              </w:rPr>
              <w:t>30</w:t>
            </w:r>
            <w:r w:rsidRPr="00FA450C">
              <w:rPr>
                <w:rFonts w:ascii="仿宋_GB2312" w:hAnsi="宋体" w:cs="宋体"/>
                <w:kern w:val="0"/>
                <w:sz w:val="28"/>
                <w:szCs w:val="28"/>
              </w:rPr>
              <w:t>mm</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4</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翻浆</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地基或路面湿软出现弹簧、破裂、冒出泥浆</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5</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沉陷</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路面路基局部下沉，横向大于</w:t>
            </w:r>
            <w:r w:rsidRPr="00FA450C">
              <w:rPr>
                <w:rFonts w:ascii="仿宋_GB2312" w:hAnsi="宋体" w:cs="宋体"/>
                <w:kern w:val="0"/>
                <w:sz w:val="28"/>
                <w:szCs w:val="28"/>
              </w:rPr>
              <w:t>30mm</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6</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脱皮</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rsidP="00FA450C">
            <w:pPr>
              <w:widowControl/>
              <w:snapToGrid w:val="0"/>
              <w:spacing w:before="100" w:beforeAutospacing="1" w:after="100" w:afterAutospacing="1" w:line="360" w:lineRule="atLeast"/>
              <w:ind w:rightChars="-17" w:right="-54"/>
              <w:jc w:val="left"/>
              <w:rPr>
                <w:rFonts w:ascii="仿宋_GB2312" w:hAnsi="宋体" w:cs="宋体"/>
                <w:kern w:val="0"/>
                <w:sz w:val="28"/>
                <w:szCs w:val="28"/>
              </w:rPr>
            </w:pPr>
            <w:r w:rsidRPr="00FA450C">
              <w:rPr>
                <w:rFonts w:ascii="仿宋_GB2312" w:hAnsi="宋体" w:cs="宋体"/>
                <w:kern w:val="0"/>
                <w:sz w:val="28"/>
                <w:szCs w:val="28"/>
              </w:rPr>
              <w:t>路面层层状脱落，面积大于</w:t>
            </w:r>
            <w:r w:rsidRPr="00FA450C">
              <w:rPr>
                <w:rFonts w:ascii="仿宋_GB2312" w:hAnsi="宋体" w:cs="宋体"/>
                <w:kern w:val="0"/>
                <w:sz w:val="28"/>
                <w:szCs w:val="28"/>
              </w:rPr>
              <w:t>0.1m2</w:t>
            </w:r>
          </w:p>
        </w:tc>
      </w:tr>
      <w:tr w:rsidR="00114B3F" w:rsidRPr="00FA450C">
        <w:trPr>
          <w:trHeight w:val="257"/>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7</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啃边</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路面边缘破碎剥落，宽度大于</w:t>
            </w:r>
            <w:r w:rsidRPr="00FA450C">
              <w:rPr>
                <w:rFonts w:ascii="仿宋_GB2312" w:hAnsi="宋体" w:cs="宋体"/>
                <w:kern w:val="0"/>
                <w:sz w:val="28"/>
                <w:szCs w:val="28"/>
              </w:rPr>
              <w:t xml:space="preserve">0.1m </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hint="eastAsia"/>
                <w:kern w:val="0"/>
                <w:sz w:val="28"/>
                <w:szCs w:val="28"/>
              </w:rPr>
              <w:t>8</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车辙</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路面上沿行车轮迹产生的纵向带状辙槽，深度大于</w:t>
            </w:r>
            <w:r w:rsidRPr="00FA450C">
              <w:rPr>
                <w:rFonts w:ascii="仿宋_GB2312" w:hAnsi="宋体" w:cs="宋体" w:hint="eastAsia"/>
                <w:kern w:val="0"/>
                <w:sz w:val="28"/>
                <w:szCs w:val="28"/>
              </w:rPr>
              <w:t>30</w:t>
            </w:r>
            <w:r w:rsidRPr="00FA450C">
              <w:rPr>
                <w:rFonts w:ascii="仿宋_GB2312" w:hAnsi="宋体" w:cs="宋体"/>
                <w:kern w:val="0"/>
                <w:sz w:val="28"/>
                <w:szCs w:val="28"/>
              </w:rPr>
              <w:t>mm</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9</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龟裂</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缝宽</w:t>
            </w:r>
            <w:r w:rsidRPr="00FA450C">
              <w:rPr>
                <w:rFonts w:ascii="仿宋_GB2312" w:hAnsi="宋体" w:cs="宋体"/>
                <w:kern w:val="0"/>
                <w:sz w:val="28"/>
                <w:szCs w:val="28"/>
              </w:rPr>
              <w:t>3mm</w:t>
            </w:r>
            <w:r w:rsidRPr="00FA450C">
              <w:rPr>
                <w:rFonts w:ascii="仿宋_GB2312" w:hAnsi="宋体" w:cs="宋体"/>
                <w:kern w:val="0"/>
                <w:sz w:val="28"/>
                <w:szCs w:val="28"/>
              </w:rPr>
              <w:t>以上，缝距小于</w:t>
            </w:r>
            <w:r w:rsidRPr="00FA450C">
              <w:rPr>
                <w:rFonts w:ascii="仿宋_GB2312" w:hAnsi="宋体" w:cs="宋体"/>
                <w:kern w:val="0"/>
                <w:sz w:val="28"/>
                <w:szCs w:val="28"/>
              </w:rPr>
              <w:t>100mm</w:t>
            </w:r>
            <w:r w:rsidRPr="00FA450C">
              <w:rPr>
                <w:rFonts w:ascii="仿宋_GB2312" w:hAnsi="宋体" w:cs="宋体"/>
                <w:kern w:val="0"/>
                <w:sz w:val="28"/>
                <w:szCs w:val="28"/>
              </w:rPr>
              <w:t>，面积超</w:t>
            </w:r>
            <w:r w:rsidRPr="00FA450C">
              <w:rPr>
                <w:rFonts w:ascii="仿宋_GB2312" w:hAnsi="宋体" w:cs="宋体"/>
                <w:kern w:val="0"/>
                <w:sz w:val="28"/>
                <w:szCs w:val="28"/>
              </w:rPr>
              <w:t>1m2</w:t>
            </w:r>
          </w:p>
        </w:tc>
      </w:tr>
      <w:tr w:rsidR="00114B3F" w:rsidRPr="00FA450C">
        <w:trPr>
          <w:trHeight w:val="278"/>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10</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网裂</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缝宽</w:t>
            </w:r>
            <w:r w:rsidRPr="00FA450C">
              <w:rPr>
                <w:rFonts w:ascii="仿宋_GB2312" w:hAnsi="宋体" w:cs="宋体"/>
                <w:kern w:val="0"/>
                <w:sz w:val="28"/>
                <w:szCs w:val="28"/>
              </w:rPr>
              <w:t>1mm</w:t>
            </w:r>
            <w:r w:rsidRPr="00FA450C">
              <w:rPr>
                <w:rFonts w:ascii="仿宋_GB2312" w:hAnsi="宋体" w:cs="宋体"/>
                <w:kern w:val="0"/>
                <w:sz w:val="28"/>
                <w:szCs w:val="28"/>
              </w:rPr>
              <w:t>以上或缝距小于</w:t>
            </w:r>
            <w:r w:rsidRPr="00FA450C">
              <w:rPr>
                <w:rFonts w:ascii="仿宋_GB2312" w:hAnsi="宋体" w:cs="宋体"/>
                <w:kern w:val="0"/>
                <w:sz w:val="28"/>
                <w:szCs w:val="28"/>
              </w:rPr>
              <w:t>400mm</w:t>
            </w:r>
            <w:r w:rsidRPr="00FA450C">
              <w:rPr>
                <w:rFonts w:ascii="仿宋_GB2312" w:hAnsi="宋体" w:cs="宋体"/>
                <w:kern w:val="0"/>
                <w:sz w:val="28"/>
                <w:szCs w:val="28"/>
              </w:rPr>
              <w:t>，面积超</w:t>
            </w:r>
            <w:r w:rsidRPr="00FA450C">
              <w:rPr>
                <w:rFonts w:ascii="仿宋_GB2312" w:hAnsi="宋体" w:cs="宋体"/>
                <w:kern w:val="0"/>
                <w:sz w:val="28"/>
                <w:szCs w:val="28"/>
              </w:rPr>
              <w:t>1m2</w:t>
            </w:r>
          </w:p>
        </w:tc>
      </w:tr>
      <w:tr w:rsidR="00114B3F" w:rsidRPr="00FA450C">
        <w:trPr>
          <w:trHeight w:val="298"/>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11</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搓板</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路面纵向产生连续起伏，峰谷高差大于</w:t>
            </w:r>
            <w:r w:rsidRPr="00FA450C">
              <w:rPr>
                <w:rFonts w:ascii="仿宋_GB2312" w:hAnsi="宋体" w:cs="宋体"/>
                <w:kern w:val="0"/>
                <w:sz w:val="28"/>
                <w:szCs w:val="28"/>
              </w:rPr>
              <w:t>15mm</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12</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平整度差</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3</w:t>
            </w:r>
            <w:r w:rsidRPr="00FA450C">
              <w:rPr>
                <w:rFonts w:ascii="仿宋_GB2312" w:hAnsi="宋体" w:cs="宋体"/>
                <w:kern w:val="0"/>
                <w:sz w:val="28"/>
                <w:szCs w:val="28"/>
              </w:rPr>
              <w:t>米尺量测尺底间隙大于</w:t>
            </w:r>
            <w:r w:rsidRPr="00FA450C">
              <w:rPr>
                <w:rFonts w:ascii="仿宋_GB2312" w:hAnsi="宋体" w:cs="宋体" w:hint="eastAsia"/>
                <w:kern w:val="0"/>
                <w:sz w:val="28"/>
                <w:szCs w:val="28"/>
              </w:rPr>
              <w:t>15</w:t>
            </w:r>
            <w:r w:rsidRPr="00FA450C">
              <w:rPr>
                <w:rFonts w:ascii="仿宋_GB2312" w:hAnsi="宋体" w:cs="宋体"/>
                <w:kern w:val="0"/>
                <w:sz w:val="28"/>
                <w:szCs w:val="28"/>
              </w:rPr>
              <w:t>mm</w:t>
            </w:r>
            <w:r w:rsidRPr="00FA450C">
              <w:rPr>
                <w:rFonts w:ascii="仿宋_GB2312" w:hAnsi="宋体" w:cs="宋体" w:hint="eastAsia"/>
                <w:kern w:val="0"/>
                <w:sz w:val="28"/>
                <w:szCs w:val="28"/>
              </w:rPr>
              <w:t>,100</w:t>
            </w:r>
            <w:r w:rsidRPr="00FA450C">
              <w:rPr>
                <w:rFonts w:ascii="仿宋_GB2312" w:hAnsi="宋体" w:cs="宋体" w:hint="eastAsia"/>
                <w:kern w:val="0"/>
                <w:sz w:val="28"/>
                <w:szCs w:val="28"/>
              </w:rPr>
              <w:t>米长度范围出现</w:t>
            </w:r>
            <w:r w:rsidRPr="00FA450C">
              <w:rPr>
                <w:rFonts w:ascii="仿宋_GB2312" w:hAnsi="宋体" w:cs="宋体" w:hint="eastAsia"/>
                <w:kern w:val="0"/>
                <w:sz w:val="28"/>
                <w:szCs w:val="28"/>
              </w:rPr>
              <w:t>5</w:t>
            </w:r>
            <w:r w:rsidRPr="00FA450C">
              <w:rPr>
                <w:rFonts w:ascii="仿宋_GB2312" w:hAnsi="宋体" w:cs="宋体" w:hint="eastAsia"/>
                <w:kern w:val="0"/>
                <w:sz w:val="28"/>
                <w:szCs w:val="28"/>
              </w:rPr>
              <w:t>次及</w:t>
            </w:r>
          </w:p>
          <w:p w:rsidR="00114B3F" w:rsidRPr="00FA450C" w:rsidRDefault="0077406E">
            <w:pPr>
              <w:widowControl/>
              <w:snapToGrid w:val="0"/>
              <w:spacing w:line="360" w:lineRule="atLeast"/>
              <w:ind w:rightChars="-159" w:right="-502"/>
              <w:jc w:val="left"/>
              <w:rPr>
                <w:rFonts w:ascii="仿宋_GB2312" w:hAnsi="宋体" w:cs="宋体"/>
                <w:kern w:val="0"/>
                <w:sz w:val="28"/>
                <w:szCs w:val="28"/>
              </w:rPr>
            </w:pPr>
            <w:r w:rsidRPr="00FA450C">
              <w:rPr>
                <w:rFonts w:ascii="仿宋_GB2312" w:hAnsi="宋体" w:cs="宋体" w:hint="eastAsia"/>
                <w:kern w:val="0"/>
                <w:sz w:val="28"/>
                <w:szCs w:val="28"/>
              </w:rPr>
              <w:t>以上</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hint="eastAsia"/>
                <w:kern w:val="0"/>
                <w:sz w:val="28"/>
                <w:szCs w:val="28"/>
              </w:rPr>
              <w:t>13</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沟石不平</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沟石不平整或缺失</w:t>
            </w:r>
          </w:p>
        </w:tc>
      </w:tr>
      <w:tr w:rsidR="00114B3F" w:rsidRPr="00FA450C">
        <w:trPr>
          <w:jc w:val="center"/>
        </w:trPr>
        <w:tc>
          <w:tcPr>
            <w:tcW w:w="6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hint="eastAsia"/>
                <w:kern w:val="0"/>
                <w:sz w:val="28"/>
                <w:szCs w:val="28"/>
              </w:rPr>
              <w:t>14</w:t>
            </w:r>
          </w:p>
        </w:tc>
        <w:tc>
          <w:tcPr>
            <w:tcW w:w="138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井框高差</w:t>
            </w:r>
          </w:p>
        </w:tc>
        <w:tc>
          <w:tcPr>
            <w:tcW w:w="74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路面与检查井框高差大于</w:t>
            </w:r>
            <w:r w:rsidRPr="00FA450C">
              <w:rPr>
                <w:rFonts w:ascii="仿宋_GB2312" w:hAnsi="宋体" w:cs="宋体"/>
                <w:kern w:val="0"/>
                <w:sz w:val="28"/>
                <w:szCs w:val="28"/>
              </w:rPr>
              <w:t>20mm</w:t>
            </w:r>
          </w:p>
        </w:tc>
      </w:tr>
    </w:tbl>
    <w:p w:rsidR="00114B3F" w:rsidRPr="00FA450C" w:rsidRDefault="0077406E">
      <w:pPr>
        <w:widowControl/>
        <w:spacing w:line="580" w:lineRule="exact"/>
        <w:ind w:rightChars="-159" w:right="-502" w:firstLineChars="200" w:firstLine="632"/>
        <w:jc w:val="left"/>
        <w:rPr>
          <w:rFonts w:ascii="仿宋_GB2312" w:hAnsi="宋体" w:cs="宋体"/>
          <w:kern w:val="0"/>
        </w:rPr>
      </w:pPr>
      <w:r w:rsidRPr="00FA450C">
        <w:rPr>
          <w:rFonts w:ascii="仿宋_GB2312" w:hAnsi="宋体" w:cs="宋体"/>
          <w:kern w:val="0"/>
        </w:rPr>
        <w:t>2</w:t>
      </w:r>
      <w:r w:rsidRPr="00FA450C">
        <w:rPr>
          <w:rFonts w:ascii="仿宋_GB2312" w:hAnsi="宋体" w:cs="宋体"/>
          <w:kern w:val="0"/>
        </w:rPr>
        <w:t>、水泥混凝土路面</w:t>
      </w:r>
    </w:p>
    <w:tbl>
      <w:tblPr>
        <w:tblW w:w="9304" w:type="dxa"/>
        <w:jc w:val="center"/>
        <w:tblInd w:w="-193" w:type="dxa"/>
        <w:tblLayout w:type="fixed"/>
        <w:tblCellMar>
          <w:left w:w="0" w:type="dxa"/>
          <w:right w:w="0" w:type="dxa"/>
        </w:tblCellMar>
        <w:tblLook w:val="04A0"/>
      </w:tblPr>
      <w:tblGrid>
        <w:gridCol w:w="777"/>
        <w:gridCol w:w="1372"/>
        <w:gridCol w:w="7155"/>
      </w:tblGrid>
      <w:tr w:rsidR="00114B3F" w:rsidRPr="00FA450C">
        <w:trPr>
          <w:trHeight w:val="421"/>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序</w:t>
            </w:r>
          </w:p>
        </w:tc>
        <w:tc>
          <w:tcPr>
            <w:tcW w:w="1372"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center"/>
              <w:rPr>
                <w:rFonts w:ascii="仿宋_GB2312" w:hAnsi="宋体" w:cs="宋体"/>
                <w:kern w:val="0"/>
                <w:sz w:val="28"/>
                <w:szCs w:val="28"/>
              </w:rPr>
            </w:pPr>
            <w:r w:rsidRPr="00FA450C">
              <w:rPr>
                <w:rFonts w:ascii="仿宋_GB2312" w:hAnsi="宋体" w:cs="宋体"/>
                <w:kern w:val="0"/>
                <w:sz w:val="28"/>
                <w:szCs w:val="28"/>
              </w:rPr>
              <w:t>名称</w:t>
            </w:r>
          </w:p>
        </w:tc>
        <w:tc>
          <w:tcPr>
            <w:tcW w:w="7155"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界定标准</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沉陷</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路面连续数块板下沉，低于相邻板面深度大于</w:t>
            </w:r>
            <w:r w:rsidRPr="00FA450C">
              <w:rPr>
                <w:rFonts w:ascii="仿宋_GB2312" w:hAnsi="宋体" w:cs="宋体"/>
                <w:kern w:val="0"/>
                <w:sz w:val="28"/>
                <w:szCs w:val="28"/>
              </w:rPr>
              <w:t>30mm</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2</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破碎板</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裂缝将整块板分割开，并有严重剥落或沉陷</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3</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坑洞</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路面板粗集料脱落形成局部凹坑，面积大于</w:t>
            </w:r>
            <w:r w:rsidRPr="00FA450C">
              <w:rPr>
                <w:rFonts w:ascii="仿宋_GB2312" w:hAnsi="宋体" w:cs="宋体"/>
                <w:kern w:val="0"/>
                <w:sz w:val="28"/>
                <w:szCs w:val="28"/>
              </w:rPr>
              <w:t>0.1m2</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4</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板角断裂</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裂缝将板角切断</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lastRenderedPageBreak/>
              <w:t>5</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露骨</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路面板表面细集料散失、粗集料暴露，面积大于</w:t>
            </w:r>
            <w:r w:rsidRPr="00FA450C">
              <w:rPr>
                <w:rFonts w:ascii="仿宋_GB2312" w:hAnsi="宋体" w:cs="宋体"/>
                <w:kern w:val="0"/>
                <w:sz w:val="28"/>
                <w:szCs w:val="28"/>
              </w:rPr>
              <w:t>1m2</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6</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拱胀</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相邻板块相对邻近板向上突起</w:t>
            </w:r>
            <w:r w:rsidRPr="00FA450C">
              <w:rPr>
                <w:rFonts w:ascii="仿宋_GB2312" w:hAnsi="宋体" w:cs="宋体"/>
                <w:kern w:val="0"/>
                <w:sz w:val="28"/>
                <w:szCs w:val="28"/>
              </w:rPr>
              <w:t>30mm</w:t>
            </w:r>
          </w:p>
        </w:tc>
      </w:tr>
      <w:tr w:rsidR="00114B3F" w:rsidRPr="00FA450C">
        <w:trPr>
          <w:trHeight w:val="180"/>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180" w:lineRule="atLeast"/>
              <w:ind w:rightChars="-159" w:right="-502"/>
              <w:rPr>
                <w:rFonts w:ascii="仿宋_GB2312" w:hAnsi="宋体" w:cs="宋体"/>
                <w:kern w:val="0"/>
                <w:sz w:val="28"/>
                <w:szCs w:val="28"/>
              </w:rPr>
            </w:pPr>
            <w:r w:rsidRPr="00FA450C">
              <w:rPr>
                <w:rFonts w:ascii="仿宋_GB2312" w:hAnsi="宋体" w:cs="宋体"/>
                <w:kern w:val="0"/>
                <w:sz w:val="28"/>
                <w:szCs w:val="28"/>
              </w:rPr>
              <w:t>7</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180" w:lineRule="atLeast"/>
              <w:ind w:rightChars="-159" w:right="-502"/>
              <w:rPr>
                <w:rFonts w:ascii="仿宋_GB2312" w:hAnsi="宋体" w:cs="宋体"/>
                <w:kern w:val="0"/>
                <w:sz w:val="28"/>
                <w:szCs w:val="28"/>
              </w:rPr>
            </w:pPr>
            <w:r w:rsidRPr="00FA450C">
              <w:rPr>
                <w:rFonts w:ascii="仿宋_GB2312" w:hAnsi="宋体" w:cs="宋体"/>
                <w:kern w:val="0"/>
                <w:sz w:val="28"/>
                <w:szCs w:val="28"/>
              </w:rPr>
              <w:t>平整度差</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18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3</w:t>
            </w:r>
            <w:r w:rsidRPr="00FA450C">
              <w:rPr>
                <w:rFonts w:ascii="仿宋_GB2312" w:hAnsi="宋体" w:cs="宋体"/>
                <w:kern w:val="0"/>
                <w:sz w:val="28"/>
                <w:szCs w:val="28"/>
              </w:rPr>
              <w:t>米尺量测尺底间隙大于</w:t>
            </w:r>
            <w:r w:rsidRPr="00FA450C">
              <w:rPr>
                <w:rFonts w:ascii="仿宋_GB2312" w:hAnsi="宋体" w:cs="宋体"/>
                <w:kern w:val="0"/>
                <w:sz w:val="28"/>
                <w:szCs w:val="28"/>
              </w:rPr>
              <w:t>8mm</w:t>
            </w:r>
          </w:p>
        </w:tc>
      </w:tr>
      <w:tr w:rsidR="00114B3F" w:rsidRPr="00FA450C">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8</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错台</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相邻板块垂直高差大于</w:t>
            </w:r>
            <w:r w:rsidRPr="00FA450C">
              <w:rPr>
                <w:rFonts w:ascii="仿宋_GB2312" w:hAnsi="宋体" w:cs="宋体"/>
                <w:kern w:val="0"/>
                <w:sz w:val="28"/>
                <w:szCs w:val="28"/>
              </w:rPr>
              <w:t>8mm</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9</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唧泥</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路面接缝处或裂缝处挤出泥浆，板底出现脱空</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10</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裂缝</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长度超过</w:t>
            </w:r>
            <w:r w:rsidRPr="00FA450C">
              <w:rPr>
                <w:rFonts w:ascii="仿宋_GB2312" w:hAnsi="宋体" w:cs="宋体"/>
                <w:kern w:val="0"/>
                <w:sz w:val="28"/>
                <w:szCs w:val="28"/>
              </w:rPr>
              <w:t>1m</w:t>
            </w:r>
            <w:r w:rsidRPr="00FA450C">
              <w:rPr>
                <w:rFonts w:ascii="仿宋_GB2312" w:hAnsi="宋体" w:cs="宋体"/>
                <w:kern w:val="0"/>
                <w:sz w:val="28"/>
                <w:szCs w:val="28"/>
              </w:rPr>
              <w:t>的开裂</w:t>
            </w:r>
          </w:p>
        </w:tc>
      </w:tr>
      <w:tr w:rsidR="00114B3F" w:rsidRPr="00FA450C">
        <w:trPr>
          <w:jc w:val="center"/>
        </w:trPr>
        <w:tc>
          <w:tcPr>
            <w:tcW w:w="77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17</w:t>
            </w:r>
          </w:p>
        </w:tc>
        <w:tc>
          <w:tcPr>
            <w:tcW w:w="137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缝料散失</w:t>
            </w:r>
          </w:p>
        </w:tc>
        <w:tc>
          <w:tcPr>
            <w:tcW w:w="715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接缝内填料散失，或填缝料与板边脱离、凹陷</w:t>
            </w:r>
            <w:r w:rsidRPr="00FA450C">
              <w:rPr>
                <w:rFonts w:ascii="仿宋_GB2312" w:hAnsi="宋体" w:cs="宋体"/>
                <w:kern w:val="0"/>
                <w:sz w:val="28"/>
                <w:szCs w:val="28"/>
              </w:rPr>
              <w:t>10mm</w:t>
            </w:r>
            <w:r w:rsidRPr="00FA450C">
              <w:rPr>
                <w:rFonts w:ascii="仿宋_GB2312" w:hAnsi="宋体" w:cs="宋体"/>
                <w:kern w:val="0"/>
                <w:sz w:val="28"/>
                <w:szCs w:val="28"/>
              </w:rPr>
              <w:t>以上</w:t>
            </w:r>
          </w:p>
        </w:tc>
      </w:tr>
    </w:tbl>
    <w:p w:rsidR="00114B3F" w:rsidRPr="00FA450C" w:rsidRDefault="0077406E">
      <w:pPr>
        <w:widowControl/>
        <w:spacing w:line="580" w:lineRule="exact"/>
        <w:ind w:rightChars="-159" w:right="-502" w:firstLineChars="200" w:firstLine="632"/>
        <w:jc w:val="left"/>
        <w:rPr>
          <w:rFonts w:ascii="仿宋_GB2312" w:hAnsi="宋体" w:cs="宋体"/>
          <w:kern w:val="0"/>
        </w:rPr>
      </w:pPr>
      <w:r w:rsidRPr="00FA450C">
        <w:rPr>
          <w:rFonts w:ascii="仿宋_GB2312" w:hAnsi="宋体" w:cs="宋体"/>
          <w:kern w:val="0"/>
        </w:rPr>
        <w:t>3</w:t>
      </w:r>
      <w:r w:rsidRPr="00FA450C">
        <w:rPr>
          <w:rFonts w:ascii="仿宋_GB2312" w:hAnsi="宋体" w:cs="宋体"/>
          <w:kern w:val="0"/>
        </w:rPr>
        <w:t>、人行道（含</w:t>
      </w:r>
      <w:r w:rsidRPr="00FA450C">
        <w:rPr>
          <w:rFonts w:ascii="仿宋_GB2312" w:hAnsi="宋体" w:cs="宋体" w:hint="eastAsia"/>
          <w:kern w:val="0"/>
        </w:rPr>
        <w:t>侧</w:t>
      </w:r>
      <w:r w:rsidRPr="00FA450C">
        <w:rPr>
          <w:rFonts w:ascii="仿宋_GB2312" w:hAnsi="宋体" w:cs="宋体"/>
          <w:kern w:val="0"/>
        </w:rPr>
        <w:t>石）</w:t>
      </w:r>
    </w:p>
    <w:tbl>
      <w:tblPr>
        <w:tblW w:w="9453" w:type="dxa"/>
        <w:jc w:val="center"/>
        <w:tblLayout w:type="fixed"/>
        <w:tblCellMar>
          <w:left w:w="0" w:type="dxa"/>
          <w:right w:w="0" w:type="dxa"/>
        </w:tblCellMar>
        <w:tblLook w:val="04A0"/>
      </w:tblPr>
      <w:tblGrid>
        <w:gridCol w:w="583"/>
        <w:gridCol w:w="1426"/>
        <w:gridCol w:w="7444"/>
      </w:tblGrid>
      <w:tr w:rsidR="00114B3F" w:rsidRPr="00FA450C">
        <w:trPr>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序</w:t>
            </w:r>
          </w:p>
        </w:tc>
        <w:tc>
          <w:tcPr>
            <w:tcW w:w="1426"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center"/>
              <w:rPr>
                <w:rFonts w:ascii="仿宋_GB2312" w:hAnsi="宋体" w:cs="宋体"/>
                <w:kern w:val="0"/>
                <w:sz w:val="28"/>
                <w:szCs w:val="28"/>
              </w:rPr>
            </w:pPr>
            <w:r w:rsidRPr="00FA450C">
              <w:rPr>
                <w:rFonts w:ascii="仿宋_GB2312" w:hAnsi="宋体" w:cs="宋体"/>
                <w:kern w:val="0"/>
                <w:sz w:val="28"/>
                <w:szCs w:val="28"/>
              </w:rPr>
              <w:t>名称</w:t>
            </w:r>
          </w:p>
        </w:tc>
        <w:tc>
          <w:tcPr>
            <w:tcW w:w="7444"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界定标准</w:t>
            </w:r>
          </w:p>
        </w:tc>
      </w:tr>
      <w:tr w:rsidR="00114B3F" w:rsidRPr="00FA450C">
        <w:trPr>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缺板</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铺装板块缺失</w:t>
            </w:r>
            <w:r w:rsidRPr="00FA450C">
              <w:rPr>
                <w:rFonts w:ascii="仿宋_GB2312" w:hAnsi="宋体" w:cs="宋体"/>
                <w:kern w:val="0"/>
                <w:sz w:val="28"/>
                <w:szCs w:val="28"/>
              </w:rPr>
              <w:t xml:space="preserve"> </w:t>
            </w:r>
          </w:p>
        </w:tc>
      </w:tr>
      <w:tr w:rsidR="00114B3F" w:rsidRPr="00FA450C">
        <w:trPr>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2</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错台</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接缝或相邻板高差大于</w:t>
            </w:r>
            <w:r w:rsidRPr="00FA450C">
              <w:rPr>
                <w:rFonts w:ascii="仿宋_GB2312" w:hAnsi="宋体" w:cs="宋体"/>
                <w:kern w:val="0"/>
                <w:sz w:val="28"/>
                <w:szCs w:val="28"/>
              </w:rPr>
              <w:t>6mm</w:t>
            </w:r>
          </w:p>
        </w:tc>
      </w:tr>
      <w:tr w:rsidR="00114B3F" w:rsidRPr="00FA450C">
        <w:trPr>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3</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沉陷</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连续数块板低于邻块</w:t>
            </w:r>
            <w:r w:rsidRPr="00FA450C">
              <w:rPr>
                <w:rFonts w:ascii="仿宋_GB2312" w:hAnsi="宋体" w:cs="宋体"/>
                <w:kern w:val="0"/>
                <w:sz w:val="28"/>
                <w:szCs w:val="28"/>
              </w:rPr>
              <w:t>20mm</w:t>
            </w:r>
            <w:r w:rsidRPr="00FA450C">
              <w:rPr>
                <w:rFonts w:ascii="仿宋_GB2312" w:hAnsi="宋体" w:cs="宋体"/>
                <w:kern w:val="0"/>
                <w:sz w:val="28"/>
                <w:szCs w:val="28"/>
              </w:rPr>
              <w:t>以上，面积超过</w:t>
            </w:r>
            <w:r w:rsidRPr="00FA450C">
              <w:rPr>
                <w:rFonts w:ascii="仿宋_GB2312" w:hAnsi="宋体" w:cs="宋体"/>
                <w:kern w:val="0"/>
                <w:sz w:val="28"/>
                <w:szCs w:val="28"/>
              </w:rPr>
              <w:t>1m2</w:t>
            </w:r>
          </w:p>
        </w:tc>
      </w:tr>
      <w:tr w:rsidR="00114B3F" w:rsidRPr="00FA450C">
        <w:trPr>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4</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松动（散）</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铺装块活动</w:t>
            </w:r>
          </w:p>
        </w:tc>
      </w:tr>
      <w:tr w:rsidR="00114B3F" w:rsidRPr="00FA450C">
        <w:trPr>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5</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拱起</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多块板相对邻板向上突起，高低点之差大于</w:t>
            </w:r>
            <w:r w:rsidRPr="00FA450C">
              <w:rPr>
                <w:rFonts w:ascii="仿宋_GB2312" w:hAnsi="宋体" w:cs="宋体"/>
                <w:kern w:val="0"/>
                <w:sz w:val="28"/>
                <w:szCs w:val="28"/>
              </w:rPr>
              <w:t>30mm</w:t>
            </w:r>
          </w:p>
        </w:tc>
      </w:tr>
      <w:tr w:rsidR="00114B3F" w:rsidRPr="00FA450C">
        <w:trPr>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6</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井框高差</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高差大于</w:t>
            </w:r>
            <w:r w:rsidRPr="00FA450C">
              <w:rPr>
                <w:rFonts w:ascii="仿宋_GB2312" w:hAnsi="宋体" w:cs="宋体"/>
                <w:kern w:val="0"/>
                <w:sz w:val="28"/>
                <w:szCs w:val="28"/>
              </w:rPr>
              <w:t>10mm</w:t>
            </w:r>
          </w:p>
        </w:tc>
      </w:tr>
      <w:tr w:rsidR="00114B3F" w:rsidRPr="00FA450C">
        <w:trPr>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7</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沿石歪斜</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上下差、左右差大于</w:t>
            </w:r>
            <w:r w:rsidRPr="00FA450C">
              <w:rPr>
                <w:rFonts w:ascii="仿宋_GB2312" w:hAnsi="宋体" w:cs="宋体"/>
                <w:kern w:val="0"/>
                <w:sz w:val="28"/>
                <w:szCs w:val="28"/>
              </w:rPr>
              <w:t>10mm</w:t>
            </w:r>
            <w:r w:rsidRPr="00FA450C">
              <w:rPr>
                <w:rFonts w:ascii="仿宋_GB2312" w:hAnsi="宋体" w:cs="宋体"/>
                <w:kern w:val="0"/>
                <w:sz w:val="28"/>
                <w:szCs w:val="28"/>
              </w:rPr>
              <w:t>或倾斜</w:t>
            </w:r>
          </w:p>
        </w:tc>
      </w:tr>
      <w:tr w:rsidR="00114B3F" w:rsidRPr="00FA450C">
        <w:trPr>
          <w:trHeight w:val="262"/>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8</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沿石缺失</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沿石缺失未补</w:t>
            </w:r>
          </w:p>
        </w:tc>
      </w:tr>
      <w:tr w:rsidR="00114B3F" w:rsidRPr="00FA450C">
        <w:trPr>
          <w:trHeight w:val="366"/>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9</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不镶边</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人行道板边缘应设界条而未设</w:t>
            </w:r>
          </w:p>
        </w:tc>
      </w:tr>
      <w:tr w:rsidR="00114B3F" w:rsidRPr="00FA450C">
        <w:trPr>
          <w:trHeight w:val="330"/>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10</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360" w:lineRule="exact"/>
              <w:ind w:rightChars="-159" w:right="-502"/>
              <w:rPr>
                <w:rFonts w:ascii="仿宋_GB2312" w:hAnsi="宋体" w:cs="宋体"/>
                <w:kern w:val="0"/>
                <w:sz w:val="28"/>
                <w:szCs w:val="28"/>
              </w:rPr>
            </w:pPr>
            <w:r w:rsidRPr="00FA450C">
              <w:rPr>
                <w:rFonts w:ascii="仿宋_GB2312" w:hAnsi="宋体" w:cs="宋体"/>
                <w:kern w:val="0"/>
                <w:sz w:val="28"/>
                <w:szCs w:val="28"/>
              </w:rPr>
              <w:t>板材不</w:t>
            </w:r>
          </w:p>
          <w:p w:rsidR="00114B3F" w:rsidRPr="00FA450C" w:rsidRDefault="0077406E">
            <w:pPr>
              <w:widowControl/>
              <w:snapToGrid w:val="0"/>
              <w:spacing w:line="360" w:lineRule="exact"/>
              <w:ind w:rightChars="-159" w:right="-502"/>
              <w:rPr>
                <w:rFonts w:ascii="仿宋_GB2312" w:hAnsi="宋体" w:cs="宋体"/>
                <w:kern w:val="0"/>
                <w:sz w:val="28"/>
                <w:szCs w:val="28"/>
              </w:rPr>
            </w:pPr>
            <w:r w:rsidRPr="00FA450C">
              <w:rPr>
                <w:rFonts w:ascii="仿宋_GB2312" w:hAnsi="宋体" w:cs="宋体"/>
                <w:kern w:val="0"/>
                <w:sz w:val="28"/>
                <w:szCs w:val="28"/>
              </w:rPr>
              <w:t>规则</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jc w:val="left"/>
              <w:rPr>
                <w:rFonts w:ascii="仿宋_GB2312" w:hAnsi="宋体" w:cs="宋体"/>
                <w:kern w:val="0"/>
                <w:sz w:val="28"/>
                <w:szCs w:val="28"/>
              </w:rPr>
            </w:pPr>
            <w:r w:rsidRPr="00FA450C">
              <w:rPr>
                <w:rFonts w:ascii="仿宋_GB2312" w:hAnsi="宋体" w:cs="宋体"/>
                <w:kern w:val="0"/>
                <w:sz w:val="28"/>
                <w:szCs w:val="28"/>
              </w:rPr>
              <w:t>修补部分板与原板颜色、规格不一致，盲道间断或不合标准</w:t>
            </w:r>
          </w:p>
        </w:tc>
      </w:tr>
      <w:tr w:rsidR="00114B3F" w:rsidRPr="00FA450C">
        <w:trPr>
          <w:trHeight w:val="105"/>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105" w:lineRule="atLeast"/>
              <w:ind w:rightChars="-159" w:right="-502"/>
              <w:rPr>
                <w:rFonts w:ascii="仿宋_GB2312" w:hAnsi="宋体" w:cs="宋体"/>
                <w:kern w:val="0"/>
                <w:sz w:val="28"/>
                <w:szCs w:val="28"/>
              </w:rPr>
            </w:pPr>
            <w:r w:rsidRPr="00FA450C">
              <w:rPr>
                <w:rFonts w:ascii="仿宋_GB2312" w:hAnsi="宋体" w:cs="宋体"/>
                <w:kern w:val="0"/>
                <w:sz w:val="28"/>
                <w:szCs w:val="28"/>
              </w:rPr>
              <w:t>11</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105" w:lineRule="atLeast"/>
              <w:ind w:rightChars="-159" w:right="-502"/>
              <w:rPr>
                <w:rFonts w:ascii="仿宋_GB2312" w:hAnsi="宋体" w:cs="宋体"/>
                <w:kern w:val="0"/>
                <w:sz w:val="28"/>
                <w:szCs w:val="28"/>
              </w:rPr>
            </w:pPr>
            <w:r w:rsidRPr="00FA450C">
              <w:rPr>
                <w:rFonts w:ascii="仿宋_GB2312" w:hAnsi="宋体" w:cs="宋体"/>
                <w:kern w:val="0"/>
                <w:sz w:val="28"/>
                <w:szCs w:val="28"/>
              </w:rPr>
              <w:t>杂草</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105"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板缝中出生的杂草等未清</w:t>
            </w:r>
          </w:p>
        </w:tc>
      </w:tr>
      <w:tr w:rsidR="00114B3F" w:rsidRPr="00FA450C">
        <w:trPr>
          <w:trHeight w:val="285"/>
          <w:jc w:val="center"/>
        </w:trPr>
        <w:tc>
          <w:tcPr>
            <w:tcW w:w="583"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12</w:t>
            </w:r>
          </w:p>
        </w:tc>
        <w:tc>
          <w:tcPr>
            <w:tcW w:w="1426"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rPr>
                <w:rFonts w:ascii="仿宋_GB2312" w:hAnsi="宋体" w:cs="宋体"/>
                <w:kern w:val="0"/>
                <w:sz w:val="28"/>
                <w:szCs w:val="28"/>
              </w:rPr>
            </w:pPr>
            <w:r w:rsidRPr="00FA450C">
              <w:rPr>
                <w:rFonts w:ascii="仿宋_GB2312" w:hAnsi="宋体" w:cs="宋体"/>
                <w:kern w:val="0"/>
                <w:sz w:val="28"/>
                <w:szCs w:val="28"/>
              </w:rPr>
              <w:t>坑洞</w:t>
            </w:r>
          </w:p>
        </w:tc>
        <w:tc>
          <w:tcPr>
            <w:tcW w:w="744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360" w:lineRule="atLeast"/>
              <w:ind w:rightChars="-159" w:right="-502"/>
              <w:jc w:val="left"/>
              <w:rPr>
                <w:rFonts w:ascii="仿宋_GB2312" w:hAnsi="宋体" w:cs="宋体"/>
                <w:kern w:val="0"/>
                <w:sz w:val="28"/>
                <w:szCs w:val="28"/>
              </w:rPr>
            </w:pPr>
            <w:r w:rsidRPr="00FA450C">
              <w:rPr>
                <w:rFonts w:ascii="仿宋_GB2312" w:hAnsi="宋体" w:cs="宋体"/>
                <w:kern w:val="0"/>
                <w:sz w:val="28"/>
                <w:szCs w:val="28"/>
              </w:rPr>
              <w:t>破损深度大于</w:t>
            </w:r>
            <w:r w:rsidRPr="00FA450C">
              <w:rPr>
                <w:rFonts w:ascii="仿宋_GB2312" w:hAnsi="宋体" w:cs="宋体"/>
                <w:kern w:val="0"/>
                <w:sz w:val="28"/>
                <w:szCs w:val="28"/>
              </w:rPr>
              <w:t>20mm</w:t>
            </w:r>
          </w:p>
        </w:tc>
      </w:tr>
    </w:tbl>
    <w:p w:rsidR="00114B3F" w:rsidRPr="00FA450C" w:rsidRDefault="0077406E">
      <w:pPr>
        <w:widowControl/>
        <w:spacing w:line="58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注：沥青类、水泥类人行道病害与同类型车行道相同。</w:t>
      </w:r>
    </w:p>
    <w:p w:rsidR="00114B3F" w:rsidRPr="00FA450C" w:rsidRDefault="0077406E">
      <w:pPr>
        <w:widowControl/>
        <w:spacing w:line="580" w:lineRule="exact"/>
        <w:ind w:leftChars="267" w:left="843" w:rightChars="-159" w:right="-502"/>
        <w:jc w:val="left"/>
        <w:rPr>
          <w:rFonts w:ascii="仿宋_GB2312" w:hAnsi="宋体" w:cs="宋体"/>
          <w:kern w:val="0"/>
        </w:rPr>
      </w:pPr>
      <w:r w:rsidRPr="00FA450C">
        <w:rPr>
          <w:rFonts w:ascii="仿宋_GB2312" w:hAnsi="宋体" w:cs="宋体" w:hint="eastAsia"/>
          <w:kern w:val="0"/>
        </w:rPr>
        <w:t>4</w:t>
      </w:r>
      <w:r w:rsidRPr="00FA450C">
        <w:rPr>
          <w:rFonts w:ascii="仿宋_GB2312" w:hAnsi="宋体" w:cs="宋体"/>
          <w:kern w:val="0"/>
        </w:rPr>
        <w:t>、桥梁</w:t>
      </w:r>
    </w:p>
    <w:tbl>
      <w:tblPr>
        <w:tblW w:w="9479" w:type="dxa"/>
        <w:jc w:val="center"/>
        <w:tblLayout w:type="fixed"/>
        <w:tblCellMar>
          <w:left w:w="0" w:type="dxa"/>
          <w:right w:w="0" w:type="dxa"/>
        </w:tblCellMar>
        <w:tblLook w:val="04A0"/>
      </w:tblPr>
      <w:tblGrid>
        <w:gridCol w:w="1307"/>
        <w:gridCol w:w="2592"/>
        <w:gridCol w:w="5580"/>
      </w:tblGrid>
      <w:tr w:rsidR="00114B3F" w:rsidRPr="00FA450C">
        <w:trPr>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部位</w:t>
            </w:r>
          </w:p>
        </w:tc>
        <w:tc>
          <w:tcPr>
            <w:tcW w:w="2592"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项目</w:t>
            </w:r>
          </w:p>
        </w:tc>
        <w:tc>
          <w:tcPr>
            <w:tcW w:w="558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before="100" w:beforeAutospacing="1" w:after="100" w:afterAutospacing="1"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病害</w:t>
            </w:r>
          </w:p>
        </w:tc>
      </w:tr>
      <w:tr w:rsidR="00114B3F" w:rsidRPr="00FA450C">
        <w:trPr>
          <w:trHeight w:val="225"/>
          <w:jc w:val="center"/>
        </w:trPr>
        <w:tc>
          <w:tcPr>
            <w:tcW w:w="1307" w:type="dxa"/>
            <w:vMerge w:val="restar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400" w:lineRule="exact"/>
              <w:ind w:leftChars="-25" w:left="-79" w:rightChars="-76" w:right="-240"/>
              <w:rPr>
                <w:rFonts w:ascii="仿宋_GB2312" w:hAnsi="宋体" w:cs="宋体"/>
                <w:kern w:val="0"/>
                <w:sz w:val="28"/>
                <w:szCs w:val="28"/>
              </w:rPr>
            </w:pPr>
            <w:r w:rsidRPr="00FA450C">
              <w:rPr>
                <w:rFonts w:ascii="仿宋_GB2312" w:hAnsi="宋体" w:cs="宋体"/>
                <w:kern w:val="0"/>
                <w:sz w:val="28"/>
                <w:szCs w:val="28"/>
              </w:rPr>
              <w:t>上部结构</w:t>
            </w: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铪梁板</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麻面、剥落、锈蚀、开裂、变形</w:t>
            </w:r>
          </w:p>
        </w:tc>
      </w:tr>
      <w:tr w:rsidR="00114B3F" w:rsidRPr="00FA450C">
        <w:trPr>
          <w:trHeight w:val="330"/>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钢梁</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锈蚀、松动、开裂、变形</w:t>
            </w:r>
          </w:p>
        </w:tc>
      </w:tr>
      <w:tr w:rsidR="00114B3F" w:rsidRPr="00FA450C">
        <w:trPr>
          <w:trHeight w:val="180"/>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砖、石、砼拱</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锈蚀、破损、开裂、变形</w:t>
            </w:r>
          </w:p>
        </w:tc>
      </w:tr>
      <w:tr w:rsidR="00114B3F" w:rsidRPr="00FA450C">
        <w:trPr>
          <w:trHeight w:val="300"/>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桥面铺装</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裂缝、变形、破损、贯通缝、横坡不适</w:t>
            </w:r>
          </w:p>
        </w:tc>
      </w:tr>
      <w:tr w:rsidR="00114B3F" w:rsidRPr="00FA450C">
        <w:trPr>
          <w:trHeight w:val="405"/>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搭板</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不平顺、破损</w:t>
            </w:r>
          </w:p>
        </w:tc>
      </w:tr>
      <w:tr w:rsidR="00114B3F" w:rsidRPr="00FA450C">
        <w:trPr>
          <w:trHeight w:val="381"/>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伸缩缝</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松动、破损、漏水、高差、翘起、缝宽不适</w:t>
            </w:r>
          </w:p>
        </w:tc>
      </w:tr>
      <w:tr w:rsidR="00114B3F" w:rsidRPr="00FA450C">
        <w:trPr>
          <w:trHeight w:val="300"/>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支座</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老化失效、破损、锈蚀、积水、污秽</w:t>
            </w:r>
          </w:p>
        </w:tc>
      </w:tr>
      <w:tr w:rsidR="00114B3F" w:rsidRPr="00FA450C">
        <w:trPr>
          <w:trHeight w:val="614"/>
          <w:jc w:val="center"/>
        </w:trPr>
        <w:tc>
          <w:tcPr>
            <w:tcW w:w="1307" w:type="dxa"/>
            <w:vMerge w:val="restar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rsidP="00FA450C">
            <w:pPr>
              <w:widowControl/>
              <w:snapToGrid w:val="0"/>
              <w:spacing w:before="100" w:beforeAutospacing="1" w:after="100" w:afterAutospacing="1" w:line="400" w:lineRule="exact"/>
              <w:ind w:leftChars="-11" w:left="-35" w:rightChars="-159" w:right="-502"/>
              <w:rPr>
                <w:rFonts w:ascii="仿宋_GB2312" w:hAnsi="宋体" w:cs="宋体"/>
                <w:kern w:val="0"/>
                <w:sz w:val="28"/>
                <w:szCs w:val="28"/>
              </w:rPr>
            </w:pPr>
            <w:r w:rsidRPr="00FA450C">
              <w:rPr>
                <w:rFonts w:ascii="仿宋_GB2312" w:hAnsi="宋体" w:cs="宋体"/>
                <w:kern w:val="0"/>
                <w:sz w:val="28"/>
                <w:szCs w:val="28"/>
              </w:rPr>
              <w:t>下部结构</w:t>
            </w: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墩、台、墙、柱</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剥落、锈蚀、破损、开裂、变形、渗水、</w:t>
            </w:r>
          </w:p>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杂草</w:t>
            </w:r>
          </w:p>
        </w:tc>
      </w:tr>
      <w:tr w:rsidR="00114B3F" w:rsidRPr="00FA450C">
        <w:trPr>
          <w:trHeight w:val="300"/>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基础</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冲毁、冻胀、下沉、位移、开裂、掏空</w:t>
            </w:r>
          </w:p>
        </w:tc>
      </w:tr>
      <w:tr w:rsidR="00114B3F" w:rsidRPr="00FA450C">
        <w:trPr>
          <w:trHeight w:val="150"/>
          <w:jc w:val="center"/>
        </w:trPr>
        <w:tc>
          <w:tcPr>
            <w:tcW w:w="1307" w:type="dxa"/>
            <w:vMerge w:val="restar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napToGrid w:val="0"/>
              <w:spacing w:before="100" w:beforeAutospacing="1" w:after="100" w:afterAutospacing="1" w:line="400" w:lineRule="exact"/>
              <w:ind w:rightChars="-159" w:right="-502"/>
              <w:rPr>
                <w:rFonts w:ascii="仿宋_GB2312" w:hAnsi="宋体" w:cs="宋体"/>
                <w:kern w:val="0"/>
                <w:sz w:val="28"/>
                <w:szCs w:val="28"/>
              </w:rPr>
            </w:pPr>
            <w:r w:rsidRPr="00FA450C">
              <w:rPr>
                <w:rFonts w:ascii="仿宋_GB2312" w:hAnsi="宋体" w:cs="宋体"/>
                <w:kern w:val="0"/>
                <w:sz w:val="28"/>
                <w:szCs w:val="28"/>
              </w:rPr>
              <w:t>附属构</w:t>
            </w:r>
          </w:p>
          <w:p w:rsidR="00114B3F" w:rsidRPr="00FA450C" w:rsidRDefault="0077406E">
            <w:pPr>
              <w:widowControl/>
              <w:snapToGrid w:val="0"/>
              <w:spacing w:before="100" w:beforeAutospacing="1" w:after="100" w:afterAutospacing="1" w:line="400" w:lineRule="exact"/>
              <w:ind w:rightChars="-159" w:right="-502"/>
              <w:rPr>
                <w:rFonts w:ascii="仿宋_GB2312" w:hAnsi="宋体" w:cs="宋体"/>
                <w:kern w:val="0"/>
                <w:sz w:val="28"/>
                <w:szCs w:val="28"/>
              </w:rPr>
            </w:pPr>
            <w:r w:rsidRPr="00FA450C">
              <w:rPr>
                <w:rFonts w:ascii="仿宋_GB2312" w:hAnsi="宋体" w:cs="宋体"/>
                <w:kern w:val="0"/>
                <w:sz w:val="28"/>
                <w:szCs w:val="28"/>
              </w:rPr>
              <w:t>筑物</w:t>
            </w: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栏杆</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剥落、锈蚀、破损、开裂、松动、变形、</w:t>
            </w:r>
          </w:p>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缺失</w:t>
            </w:r>
          </w:p>
        </w:tc>
      </w:tr>
      <w:tr w:rsidR="00114B3F" w:rsidRPr="00FA450C">
        <w:trPr>
          <w:trHeight w:val="277"/>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排水系统</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破损、堵塞、缺失、积水</w:t>
            </w:r>
            <w:r w:rsidRPr="00FA450C">
              <w:rPr>
                <w:rFonts w:ascii="仿宋_GB2312" w:hAnsi="宋体" w:cs="宋体"/>
                <w:kern w:val="0"/>
                <w:sz w:val="28"/>
                <w:szCs w:val="28"/>
              </w:rPr>
              <w:t xml:space="preserve"> </w:t>
            </w:r>
          </w:p>
        </w:tc>
      </w:tr>
      <w:tr w:rsidR="00114B3F" w:rsidRPr="00FA450C">
        <w:trPr>
          <w:jc w:val="center"/>
        </w:trPr>
        <w:tc>
          <w:tcPr>
            <w:tcW w:w="1307"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259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挡墙、翼墙、护墙</w:t>
            </w:r>
          </w:p>
        </w:tc>
        <w:tc>
          <w:tcPr>
            <w:tcW w:w="558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污秽、沉陷、破损、开裂、变形、杂草</w:t>
            </w:r>
          </w:p>
        </w:tc>
      </w:tr>
    </w:tbl>
    <w:p w:rsidR="00114B3F" w:rsidRPr="00FA450C" w:rsidRDefault="0077406E">
      <w:pPr>
        <w:widowControl/>
        <w:spacing w:line="345" w:lineRule="atLeast"/>
        <w:ind w:rightChars="-159" w:right="-502" w:firstLineChars="200" w:firstLine="632"/>
        <w:jc w:val="left"/>
        <w:rPr>
          <w:rFonts w:ascii="仿宋_GB2312" w:hAnsi="宋体" w:cs="宋体"/>
          <w:kern w:val="0"/>
        </w:rPr>
      </w:pPr>
      <w:r w:rsidRPr="00FA450C">
        <w:rPr>
          <w:rFonts w:ascii="仿宋_GB2312" w:hAnsi="宋体" w:cs="宋体" w:hint="eastAsia"/>
          <w:kern w:val="0"/>
        </w:rPr>
        <w:t>5</w:t>
      </w:r>
      <w:r w:rsidRPr="00FA450C">
        <w:rPr>
          <w:rFonts w:ascii="仿宋_GB2312" w:hAnsi="宋体" w:cs="宋体"/>
          <w:kern w:val="0"/>
        </w:rPr>
        <w:t>、其它附属设施</w:t>
      </w:r>
    </w:p>
    <w:tbl>
      <w:tblPr>
        <w:tblW w:w="9099" w:type="dxa"/>
        <w:jc w:val="center"/>
        <w:tblInd w:w="-523" w:type="dxa"/>
        <w:tblLayout w:type="fixed"/>
        <w:tblCellMar>
          <w:left w:w="0" w:type="dxa"/>
          <w:right w:w="0" w:type="dxa"/>
        </w:tblCellMar>
        <w:tblLook w:val="04A0"/>
      </w:tblPr>
      <w:tblGrid>
        <w:gridCol w:w="757"/>
        <w:gridCol w:w="1800"/>
        <w:gridCol w:w="6542"/>
      </w:tblGrid>
      <w:tr w:rsidR="00114B3F" w:rsidRPr="00FA450C">
        <w:trPr>
          <w:jc w:val="center"/>
        </w:trPr>
        <w:tc>
          <w:tcPr>
            <w:tcW w:w="75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leftChars="-175" w:left="-376" w:rightChars="-83" w:right="-262" w:hangingChars="64" w:hanging="177"/>
              <w:jc w:val="center"/>
              <w:rPr>
                <w:rFonts w:ascii="仿宋_GB2312" w:hAnsi="宋体" w:cs="宋体"/>
                <w:kern w:val="0"/>
                <w:sz w:val="28"/>
                <w:szCs w:val="28"/>
              </w:rPr>
            </w:pPr>
            <w:r w:rsidRPr="00FA450C">
              <w:rPr>
                <w:rFonts w:ascii="仿宋_GB2312" w:hAnsi="宋体" w:cs="宋体"/>
                <w:kern w:val="0"/>
                <w:sz w:val="28"/>
                <w:szCs w:val="28"/>
              </w:rPr>
              <w:t>序</w:t>
            </w:r>
          </w:p>
        </w:tc>
        <w:tc>
          <w:tcPr>
            <w:tcW w:w="180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项目</w:t>
            </w:r>
          </w:p>
        </w:tc>
        <w:tc>
          <w:tcPr>
            <w:tcW w:w="6542"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标准</w:t>
            </w:r>
          </w:p>
        </w:tc>
      </w:tr>
      <w:tr w:rsidR="00114B3F" w:rsidRPr="00FA450C">
        <w:trPr>
          <w:jc w:val="center"/>
        </w:trPr>
        <w:tc>
          <w:tcPr>
            <w:tcW w:w="75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leftChars="-175" w:left="-376" w:rightChars="-83" w:right="-262" w:hangingChars="64" w:hanging="177"/>
              <w:jc w:val="center"/>
              <w:rPr>
                <w:rFonts w:ascii="仿宋_GB2312" w:hAnsi="宋体" w:cs="宋体"/>
                <w:kern w:val="0"/>
                <w:sz w:val="28"/>
                <w:szCs w:val="28"/>
              </w:rPr>
            </w:pPr>
            <w:r w:rsidRPr="00FA450C">
              <w:rPr>
                <w:rFonts w:ascii="仿宋_GB2312" w:hAnsi="宋体" w:cs="宋体"/>
                <w:kern w:val="0"/>
                <w:sz w:val="28"/>
                <w:szCs w:val="28"/>
              </w:rPr>
              <w:t>1</w:t>
            </w:r>
          </w:p>
        </w:tc>
        <w:tc>
          <w:tcPr>
            <w:tcW w:w="18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变形、缺损</w:t>
            </w:r>
          </w:p>
        </w:tc>
        <w:tc>
          <w:tcPr>
            <w:tcW w:w="654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锈蚀、松动、位置不当、式样尺寸颜色不规范</w:t>
            </w:r>
          </w:p>
        </w:tc>
      </w:tr>
      <w:tr w:rsidR="00114B3F" w:rsidRPr="00FA450C">
        <w:trPr>
          <w:jc w:val="center"/>
        </w:trPr>
        <w:tc>
          <w:tcPr>
            <w:tcW w:w="75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leftChars="-175" w:left="-376" w:rightChars="-83" w:right="-262" w:hangingChars="64" w:hanging="177"/>
              <w:jc w:val="center"/>
              <w:rPr>
                <w:rFonts w:ascii="仿宋_GB2312" w:hAnsi="宋体" w:cs="宋体"/>
                <w:kern w:val="0"/>
                <w:sz w:val="28"/>
                <w:szCs w:val="28"/>
              </w:rPr>
            </w:pPr>
            <w:r w:rsidRPr="00FA450C">
              <w:rPr>
                <w:rFonts w:ascii="仿宋_GB2312" w:hAnsi="宋体" w:cs="宋体"/>
                <w:kern w:val="0"/>
                <w:sz w:val="28"/>
                <w:szCs w:val="28"/>
              </w:rPr>
              <w:t>2</w:t>
            </w:r>
          </w:p>
        </w:tc>
        <w:tc>
          <w:tcPr>
            <w:tcW w:w="18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损坏</w:t>
            </w:r>
          </w:p>
        </w:tc>
        <w:tc>
          <w:tcPr>
            <w:tcW w:w="654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断裂、沉陷、倾斜、构件脱落等局部损毁</w:t>
            </w:r>
          </w:p>
        </w:tc>
      </w:tr>
      <w:tr w:rsidR="00114B3F" w:rsidRPr="00FA450C">
        <w:trPr>
          <w:jc w:val="center"/>
        </w:trPr>
        <w:tc>
          <w:tcPr>
            <w:tcW w:w="75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leftChars="-175" w:left="-376" w:rightChars="-83" w:right="-262" w:hangingChars="64" w:hanging="177"/>
              <w:jc w:val="center"/>
              <w:rPr>
                <w:rFonts w:ascii="仿宋_GB2312" w:hAnsi="宋体" w:cs="宋体"/>
                <w:kern w:val="0"/>
                <w:sz w:val="28"/>
                <w:szCs w:val="28"/>
              </w:rPr>
            </w:pPr>
            <w:r w:rsidRPr="00FA450C">
              <w:rPr>
                <w:rFonts w:ascii="仿宋_GB2312" w:hAnsi="宋体" w:cs="宋体"/>
                <w:kern w:val="0"/>
                <w:sz w:val="28"/>
                <w:szCs w:val="28"/>
              </w:rPr>
              <w:t>3</w:t>
            </w:r>
          </w:p>
        </w:tc>
        <w:tc>
          <w:tcPr>
            <w:tcW w:w="18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功能失效</w:t>
            </w:r>
          </w:p>
        </w:tc>
        <w:tc>
          <w:tcPr>
            <w:tcW w:w="654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因各种原因无法正常使用</w:t>
            </w:r>
          </w:p>
        </w:tc>
      </w:tr>
      <w:tr w:rsidR="00114B3F" w:rsidRPr="00FA450C">
        <w:trPr>
          <w:jc w:val="center"/>
        </w:trPr>
        <w:tc>
          <w:tcPr>
            <w:tcW w:w="75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leftChars="-175" w:left="-376" w:rightChars="-83" w:right="-262" w:hangingChars="64" w:hanging="177"/>
              <w:jc w:val="center"/>
              <w:rPr>
                <w:rFonts w:ascii="仿宋_GB2312" w:hAnsi="宋体" w:cs="宋体"/>
                <w:kern w:val="0"/>
                <w:sz w:val="28"/>
                <w:szCs w:val="28"/>
              </w:rPr>
            </w:pPr>
            <w:r w:rsidRPr="00FA450C">
              <w:rPr>
                <w:rFonts w:ascii="仿宋_GB2312" w:hAnsi="宋体" w:cs="宋体"/>
                <w:kern w:val="0"/>
                <w:sz w:val="28"/>
                <w:szCs w:val="28"/>
              </w:rPr>
              <w:t>4</w:t>
            </w:r>
          </w:p>
        </w:tc>
        <w:tc>
          <w:tcPr>
            <w:tcW w:w="18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缺失</w:t>
            </w:r>
          </w:p>
        </w:tc>
        <w:tc>
          <w:tcPr>
            <w:tcW w:w="654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napToGrid w:val="0"/>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设施整体缺失空位</w:t>
            </w:r>
          </w:p>
        </w:tc>
      </w:tr>
    </w:tbl>
    <w:p w:rsidR="00114B3F" w:rsidRPr="00FA450C" w:rsidRDefault="0077406E">
      <w:pPr>
        <w:widowControl/>
        <w:spacing w:line="580" w:lineRule="exact"/>
        <w:ind w:rightChars="-159" w:right="-502" w:firstLine="573"/>
        <w:jc w:val="left"/>
        <w:rPr>
          <w:rFonts w:ascii="黑体" w:eastAsia="黑体" w:hAnsi="宋体" w:cs="宋体"/>
          <w:b/>
          <w:kern w:val="0"/>
        </w:rPr>
      </w:pPr>
      <w:r w:rsidRPr="00FA450C">
        <w:rPr>
          <w:rFonts w:ascii="黑体" w:eastAsia="黑体" w:hAnsi="宋体" w:cs="宋体" w:hint="eastAsia"/>
          <w:b/>
          <w:kern w:val="0"/>
        </w:rPr>
        <w:t>四、维修质量要求</w:t>
      </w:r>
    </w:p>
    <w:p w:rsidR="00114B3F" w:rsidRPr="00FA450C" w:rsidRDefault="0077406E">
      <w:pPr>
        <w:widowControl/>
        <w:spacing w:line="580" w:lineRule="exact"/>
        <w:ind w:rightChars="-159" w:right="-502" w:firstLine="573"/>
        <w:jc w:val="left"/>
        <w:rPr>
          <w:rFonts w:ascii="仿宋_GB2312" w:hAnsi="宋体" w:cs="宋体"/>
          <w:kern w:val="0"/>
        </w:rPr>
      </w:pPr>
      <w:r w:rsidRPr="00FA450C">
        <w:rPr>
          <w:rFonts w:ascii="仿宋_GB2312" w:hAnsi="宋体" w:cs="宋体"/>
          <w:kern w:val="0"/>
        </w:rPr>
        <w:t>1</w:t>
      </w:r>
      <w:r w:rsidRPr="00FA450C">
        <w:rPr>
          <w:rFonts w:ascii="仿宋_GB2312" w:hAnsi="宋体" w:cs="宋体"/>
          <w:kern w:val="0"/>
        </w:rPr>
        <w:t>、养护维修责任单位应对市政设施进行巡视检查。</w:t>
      </w:r>
    </w:p>
    <w:p w:rsidR="00114B3F" w:rsidRPr="00FA450C" w:rsidRDefault="0077406E">
      <w:pPr>
        <w:widowControl/>
        <w:spacing w:line="580" w:lineRule="exact"/>
        <w:ind w:rightChars="-159" w:right="-502" w:firstLine="573"/>
        <w:jc w:val="left"/>
        <w:rPr>
          <w:rFonts w:ascii="仿宋_GB2312" w:hAnsi="宋体" w:cs="宋体"/>
          <w:kern w:val="0"/>
        </w:rPr>
      </w:pPr>
      <w:r w:rsidRPr="00FA450C">
        <w:rPr>
          <w:rFonts w:ascii="仿宋_GB2312" w:hAnsi="宋体" w:cs="宋体"/>
          <w:kern w:val="0"/>
        </w:rPr>
        <w:t>2</w:t>
      </w:r>
      <w:r w:rsidRPr="00FA450C">
        <w:rPr>
          <w:rFonts w:ascii="仿宋_GB2312" w:hAnsi="宋体" w:cs="宋体"/>
          <w:kern w:val="0"/>
        </w:rPr>
        <w:t>、应按</w:t>
      </w:r>
      <w:r w:rsidRPr="00FA450C">
        <w:rPr>
          <w:rFonts w:ascii="仿宋_GB2312" w:hAnsi="宋体" w:cs="宋体"/>
          <w:kern w:val="0"/>
        </w:rPr>
        <w:t>CJJ 36</w:t>
      </w:r>
      <w:r w:rsidRPr="00FA450C">
        <w:rPr>
          <w:rFonts w:ascii="仿宋_GB2312" w:hAnsi="宋体" w:cs="宋体"/>
          <w:kern w:val="0"/>
        </w:rPr>
        <w:t>、</w:t>
      </w:r>
      <w:r w:rsidRPr="00FA450C">
        <w:rPr>
          <w:rFonts w:ascii="仿宋_GB2312" w:hAnsi="宋体" w:cs="宋体"/>
          <w:kern w:val="0"/>
        </w:rPr>
        <w:t>CJJ 99</w:t>
      </w:r>
      <w:r w:rsidRPr="00FA450C">
        <w:rPr>
          <w:rFonts w:ascii="仿宋_GB2312" w:hAnsi="宋体" w:cs="宋体"/>
          <w:kern w:val="0"/>
        </w:rPr>
        <w:t>、</w:t>
      </w:r>
      <w:r w:rsidRPr="00FA450C">
        <w:rPr>
          <w:rFonts w:ascii="仿宋_GB2312" w:hAnsi="宋体" w:cs="宋体"/>
          <w:kern w:val="0"/>
        </w:rPr>
        <w:t>JGJ 50</w:t>
      </w:r>
      <w:r w:rsidRPr="00FA450C">
        <w:rPr>
          <w:rFonts w:ascii="仿宋_GB2312" w:hAnsi="宋体" w:cs="宋体"/>
          <w:kern w:val="0"/>
        </w:rPr>
        <w:t>的要求对道路病害进行维修，符合下表的要求：</w:t>
      </w:r>
    </w:p>
    <w:p w:rsidR="00114B3F" w:rsidRPr="00FA450C" w:rsidRDefault="0077406E">
      <w:pPr>
        <w:widowControl/>
        <w:spacing w:line="580" w:lineRule="exact"/>
        <w:ind w:rightChars="-159" w:right="-502" w:firstLine="573"/>
        <w:jc w:val="left"/>
        <w:rPr>
          <w:rFonts w:ascii="仿宋_GB2312" w:hAnsi="宋体" w:cs="宋体"/>
          <w:kern w:val="0"/>
        </w:rPr>
      </w:pPr>
      <w:r w:rsidRPr="00FA450C">
        <w:rPr>
          <w:rFonts w:ascii="仿宋_GB2312" w:hAnsi="宋体" w:cs="宋体"/>
          <w:kern w:val="0"/>
        </w:rPr>
        <w:t>(1)</w:t>
      </w:r>
      <w:r w:rsidRPr="00FA450C">
        <w:rPr>
          <w:rFonts w:ascii="仿宋_GB2312" w:hAnsi="宋体" w:cs="宋体"/>
          <w:kern w:val="0"/>
        </w:rPr>
        <w:t>沥青道路</w:t>
      </w:r>
    </w:p>
    <w:tbl>
      <w:tblPr>
        <w:tblW w:w="9787" w:type="dxa"/>
        <w:jc w:val="center"/>
        <w:tblLayout w:type="fixed"/>
        <w:tblCellMar>
          <w:left w:w="0" w:type="dxa"/>
          <w:right w:w="0" w:type="dxa"/>
        </w:tblCellMar>
        <w:tblLook w:val="04A0"/>
      </w:tblPr>
      <w:tblGrid>
        <w:gridCol w:w="1046"/>
        <w:gridCol w:w="8741"/>
      </w:tblGrid>
      <w:tr w:rsidR="00114B3F" w:rsidRPr="00FA450C">
        <w:trPr>
          <w:jc w:val="center"/>
        </w:trPr>
        <w:tc>
          <w:tcPr>
            <w:tcW w:w="104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项目</w:t>
            </w:r>
          </w:p>
        </w:tc>
        <w:tc>
          <w:tcPr>
            <w:tcW w:w="874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规定值及允许偏差</w:t>
            </w:r>
          </w:p>
        </w:tc>
      </w:tr>
      <w:tr w:rsidR="00114B3F" w:rsidRPr="00FA450C">
        <w:trPr>
          <w:jc w:val="center"/>
        </w:trPr>
        <w:tc>
          <w:tcPr>
            <w:tcW w:w="1046"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凿边</w:t>
            </w:r>
          </w:p>
        </w:tc>
        <w:tc>
          <w:tcPr>
            <w:tcW w:w="874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四周边口应整齐不斜；四周修凿垂直，凿边宽度不小于</w:t>
            </w:r>
            <w:r w:rsidRPr="00FA450C">
              <w:rPr>
                <w:rFonts w:ascii="仿宋_GB2312" w:hAnsi="宋体" w:cs="宋体"/>
                <w:kern w:val="0"/>
                <w:sz w:val="28"/>
                <w:szCs w:val="28"/>
              </w:rPr>
              <w:t>50mm</w:t>
            </w:r>
            <w:r w:rsidRPr="00FA450C">
              <w:rPr>
                <w:rFonts w:ascii="仿宋_GB2312" w:hAnsi="宋体" w:cs="宋体"/>
                <w:kern w:val="0"/>
                <w:sz w:val="28"/>
                <w:szCs w:val="28"/>
              </w:rPr>
              <w:t>、深度不</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小于</w:t>
            </w:r>
            <w:r w:rsidRPr="00FA450C">
              <w:rPr>
                <w:rFonts w:ascii="仿宋_GB2312" w:hAnsi="宋体" w:cs="宋体"/>
                <w:kern w:val="0"/>
                <w:sz w:val="28"/>
                <w:szCs w:val="28"/>
              </w:rPr>
              <w:t>30mm</w:t>
            </w:r>
          </w:p>
        </w:tc>
      </w:tr>
      <w:tr w:rsidR="00114B3F" w:rsidRPr="00FA450C">
        <w:trPr>
          <w:jc w:val="center"/>
        </w:trPr>
        <w:tc>
          <w:tcPr>
            <w:tcW w:w="1046"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铺筑</w:t>
            </w:r>
          </w:p>
        </w:tc>
        <w:tc>
          <w:tcPr>
            <w:tcW w:w="874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jc w:val="left"/>
              <w:rPr>
                <w:rFonts w:ascii="仿宋_GB2312" w:hAnsi="宋体" w:cs="宋体"/>
                <w:kern w:val="0"/>
                <w:sz w:val="28"/>
                <w:szCs w:val="28"/>
              </w:rPr>
            </w:pPr>
            <w:r w:rsidRPr="00FA450C">
              <w:rPr>
                <w:rFonts w:ascii="仿宋_GB2312" w:hAnsi="宋体" w:cs="宋体"/>
                <w:kern w:val="0"/>
                <w:sz w:val="28"/>
                <w:szCs w:val="28"/>
              </w:rPr>
              <w:t>面层铺筑厚度误差</w:t>
            </w:r>
            <w:r w:rsidRPr="00FA450C">
              <w:rPr>
                <w:rFonts w:ascii="仿宋_GB2312" w:hAnsi="宋体" w:cs="宋体"/>
                <w:kern w:val="0"/>
                <w:sz w:val="28"/>
                <w:szCs w:val="28"/>
              </w:rPr>
              <w:t>-5mm</w:t>
            </w:r>
            <w:r w:rsidRPr="00FA450C">
              <w:rPr>
                <w:rFonts w:ascii="仿宋_GB2312" w:hAnsi="宋体" w:cs="宋体"/>
                <w:kern w:val="0"/>
                <w:sz w:val="28"/>
                <w:szCs w:val="28"/>
              </w:rPr>
              <w:t>、</w:t>
            </w:r>
            <w:r w:rsidRPr="00FA450C">
              <w:rPr>
                <w:rFonts w:ascii="仿宋_GB2312" w:hAnsi="宋体" w:cs="宋体"/>
                <w:kern w:val="0"/>
                <w:sz w:val="28"/>
                <w:szCs w:val="28"/>
              </w:rPr>
              <w:t>+10mm</w:t>
            </w:r>
            <w:r w:rsidRPr="00FA450C">
              <w:rPr>
                <w:rFonts w:ascii="仿宋_GB2312" w:hAnsi="宋体" w:cs="宋体"/>
                <w:kern w:val="0"/>
                <w:sz w:val="28"/>
                <w:szCs w:val="28"/>
              </w:rPr>
              <w:t>；</w:t>
            </w:r>
            <w:r w:rsidRPr="00FA450C">
              <w:rPr>
                <w:rFonts w:ascii="仿宋_GB2312" w:hAnsi="宋体" w:cs="宋体" w:hint="eastAsia"/>
                <w:kern w:val="0"/>
                <w:sz w:val="28"/>
                <w:szCs w:val="28"/>
              </w:rPr>
              <w:t>沥青</w:t>
            </w:r>
            <w:r w:rsidRPr="00FA450C">
              <w:rPr>
                <w:rFonts w:ascii="仿宋_GB2312" w:hAnsi="宋体" w:cs="宋体"/>
                <w:kern w:val="0"/>
                <w:sz w:val="28"/>
                <w:szCs w:val="28"/>
              </w:rPr>
              <w:t>混凝土厚度细粒式不得低于</w:t>
            </w:r>
            <w:r w:rsidRPr="00FA450C">
              <w:rPr>
                <w:rFonts w:ascii="仿宋_GB2312" w:hAnsi="宋体" w:cs="宋体"/>
                <w:kern w:val="0"/>
                <w:sz w:val="28"/>
                <w:szCs w:val="28"/>
              </w:rPr>
              <w:t>30mm</w:t>
            </w:r>
            <w:r w:rsidRPr="00FA450C">
              <w:rPr>
                <w:rFonts w:ascii="仿宋_GB2312" w:hAnsi="宋体" w:cs="宋体"/>
                <w:kern w:val="0"/>
                <w:sz w:val="28"/>
                <w:szCs w:val="28"/>
              </w:rPr>
              <w:t>、粗粒不得低于</w:t>
            </w:r>
            <w:r w:rsidRPr="00FA450C">
              <w:rPr>
                <w:rFonts w:ascii="仿宋_GB2312" w:hAnsi="宋体" w:cs="宋体"/>
                <w:kern w:val="0"/>
                <w:sz w:val="28"/>
                <w:szCs w:val="28"/>
              </w:rPr>
              <w:t>50mm</w:t>
            </w:r>
            <w:r w:rsidRPr="00FA450C">
              <w:rPr>
                <w:rFonts w:ascii="仿宋_GB2312" w:hAnsi="宋体" w:cs="宋体"/>
                <w:kern w:val="0"/>
                <w:sz w:val="28"/>
                <w:szCs w:val="28"/>
              </w:rPr>
              <w:t>、中粒不得低于</w:t>
            </w:r>
            <w:r w:rsidRPr="00FA450C">
              <w:rPr>
                <w:rFonts w:ascii="仿宋_GB2312" w:hAnsi="宋体" w:cs="宋体"/>
                <w:kern w:val="0"/>
                <w:sz w:val="28"/>
                <w:szCs w:val="28"/>
              </w:rPr>
              <w:t>40mm</w:t>
            </w:r>
            <w:r w:rsidRPr="00FA450C">
              <w:rPr>
                <w:rFonts w:ascii="仿宋_GB2312" w:hAnsi="宋体" w:cs="宋体"/>
                <w:kern w:val="0"/>
                <w:sz w:val="28"/>
                <w:szCs w:val="28"/>
              </w:rPr>
              <w:t>；表面粗细均匀，无毛细裂缝，碾压紧密，无明显轮迹</w:t>
            </w:r>
          </w:p>
        </w:tc>
      </w:tr>
      <w:tr w:rsidR="00114B3F" w:rsidRPr="00FA450C">
        <w:trPr>
          <w:trHeight w:val="322"/>
          <w:jc w:val="center"/>
        </w:trPr>
        <w:tc>
          <w:tcPr>
            <w:tcW w:w="1046"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平整度</w:t>
            </w:r>
          </w:p>
        </w:tc>
        <w:tc>
          <w:tcPr>
            <w:tcW w:w="874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路面平整，人工摊铺不大于</w:t>
            </w:r>
            <w:r w:rsidRPr="00FA450C">
              <w:rPr>
                <w:rFonts w:ascii="仿宋_GB2312" w:hAnsi="宋体" w:cs="宋体"/>
                <w:kern w:val="0"/>
                <w:sz w:val="28"/>
                <w:szCs w:val="28"/>
              </w:rPr>
              <w:t>7mm</w:t>
            </w:r>
            <w:r w:rsidRPr="00FA450C">
              <w:rPr>
                <w:rFonts w:ascii="仿宋_GB2312" w:hAnsi="宋体" w:cs="宋体"/>
                <w:kern w:val="0"/>
                <w:sz w:val="28"/>
                <w:szCs w:val="28"/>
              </w:rPr>
              <w:t>，机械摊铺不大于</w:t>
            </w:r>
            <w:r w:rsidRPr="00FA450C">
              <w:rPr>
                <w:rFonts w:ascii="仿宋_GB2312" w:hAnsi="宋体" w:cs="宋体"/>
                <w:kern w:val="0"/>
                <w:sz w:val="28"/>
                <w:szCs w:val="28"/>
              </w:rPr>
              <w:t>5mm</w:t>
            </w:r>
            <w:r w:rsidRPr="00FA450C">
              <w:rPr>
                <w:rFonts w:ascii="仿宋_GB2312" w:hAnsi="宋体" w:cs="宋体"/>
                <w:kern w:val="0"/>
                <w:sz w:val="28"/>
                <w:szCs w:val="28"/>
              </w:rPr>
              <w:t>（</w:t>
            </w:r>
            <w:r w:rsidRPr="00FA450C">
              <w:rPr>
                <w:rFonts w:ascii="仿宋_GB2312" w:hAnsi="宋体" w:cs="宋体"/>
                <w:kern w:val="0"/>
                <w:sz w:val="28"/>
                <w:szCs w:val="28"/>
              </w:rPr>
              <w:t>3</w:t>
            </w:r>
            <w:r w:rsidRPr="00FA450C">
              <w:rPr>
                <w:rFonts w:ascii="仿宋_GB2312" w:hAnsi="宋体" w:cs="宋体"/>
                <w:kern w:val="0"/>
                <w:sz w:val="28"/>
                <w:szCs w:val="28"/>
              </w:rPr>
              <w:t>米尺）</w:t>
            </w:r>
          </w:p>
        </w:tc>
      </w:tr>
      <w:tr w:rsidR="00114B3F" w:rsidRPr="00FA450C">
        <w:trPr>
          <w:jc w:val="center"/>
        </w:trPr>
        <w:tc>
          <w:tcPr>
            <w:tcW w:w="1046"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接茬</w:t>
            </w:r>
          </w:p>
        </w:tc>
        <w:tc>
          <w:tcPr>
            <w:tcW w:w="874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jc w:val="left"/>
              <w:rPr>
                <w:rFonts w:ascii="仿宋_GB2312" w:hAnsi="宋体" w:cs="宋体"/>
                <w:kern w:val="0"/>
                <w:sz w:val="28"/>
                <w:szCs w:val="28"/>
              </w:rPr>
            </w:pPr>
            <w:r w:rsidRPr="00FA450C">
              <w:rPr>
                <w:rFonts w:ascii="仿宋_GB2312" w:hAnsi="宋体" w:cs="宋体"/>
                <w:kern w:val="0"/>
                <w:sz w:val="28"/>
                <w:szCs w:val="28"/>
              </w:rPr>
              <w:t>接茬密实，无起壳松散；</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与平石相接不得低于平石，高不得低于</w:t>
            </w:r>
            <w:r w:rsidRPr="00FA450C">
              <w:rPr>
                <w:rFonts w:ascii="仿宋_GB2312" w:hAnsi="宋体" w:cs="宋体"/>
                <w:kern w:val="0"/>
                <w:sz w:val="28"/>
                <w:szCs w:val="28"/>
              </w:rPr>
              <w:t>5mm</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spacing w:val="-10"/>
                <w:kern w:val="0"/>
                <w:sz w:val="28"/>
                <w:szCs w:val="28"/>
              </w:rPr>
              <w:lastRenderedPageBreak/>
              <w:t>新老接茬密实，平顺齐直，不得低于原路面，高不得大于</w:t>
            </w:r>
            <w:r w:rsidRPr="00FA450C">
              <w:rPr>
                <w:rFonts w:ascii="仿宋_GB2312" w:hAnsi="宋体" w:cs="宋体"/>
                <w:spacing w:val="-10"/>
                <w:kern w:val="0"/>
                <w:sz w:val="28"/>
                <w:szCs w:val="28"/>
              </w:rPr>
              <w:t>5mm</w:t>
            </w:r>
            <w:r w:rsidRPr="00FA450C">
              <w:rPr>
                <w:rFonts w:ascii="仿宋_GB2312" w:hAnsi="宋体" w:cs="宋体"/>
                <w:spacing w:val="-10"/>
                <w:kern w:val="0"/>
                <w:sz w:val="28"/>
                <w:szCs w:val="28"/>
              </w:rPr>
              <w:t>（</w:t>
            </w:r>
            <w:r w:rsidRPr="00FA450C">
              <w:rPr>
                <w:rFonts w:ascii="仿宋_GB2312" w:hAnsi="宋体" w:cs="宋体"/>
                <w:spacing w:val="-10"/>
                <w:kern w:val="0"/>
                <w:sz w:val="28"/>
                <w:szCs w:val="28"/>
              </w:rPr>
              <w:t>1</w:t>
            </w:r>
            <w:r w:rsidRPr="00FA450C">
              <w:rPr>
                <w:rFonts w:ascii="仿宋_GB2312" w:hAnsi="宋体" w:cs="宋体"/>
                <w:spacing w:val="-10"/>
                <w:kern w:val="0"/>
                <w:sz w:val="28"/>
                <w:szCs w:val="28"/>
              </w:rPr>
              <w:t>米尺</w:t>
            </w:r>
            <w:r w:rsidRPr="00FA450C">
              <w:rPr>
                <w:rFonts w:ascii="仿宋_GB2312" w:hAnsi="宋体" w:cs="宋体"/>
                <w:kern w:val="0"/>
                <w:sz w:val="28"/>
                <w:szCs w:val="28"/>
              </w:rPr>
              <w:t>）</w:t>
            </w:r>
          </w:p>
        </w:tc>
      </w:tr>
      <w:tr w:rsidR="00114B3F" w:rsidRPr="00FA450C">
        <w:trPr>
          <w:trHeight w:val="458"/>
          <w:jc w:val="center"/>
        </w:trPr>
        <w:tc>
          <w:tcPr>
            <w:tcW w:w="1046"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lastRenderedPageBreak/>
              <w:t>路框差</w:t>
            </w:r>
          </w:p>
        </w:tc>
        <w:tc>
          <w:tcPr>
            <w:tcW w:w="874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各类井框周围路面无沉陷，与路面高差不得大于</w:t>
            </w:r>
            <w:r w:rsidRPr="00FA450C">
              <w:rPr>
                <w:rFonts w:ascii="仿宋_GB2312" w:hAnsi="宋体" w:cs="宋体"/>
                <w:kern w:val="0"/>
                <w:sz w:val="28"/>
                <w:szCs w:val="28"/>
              </w:rPr>
              <w:t>5mm</w:t>
            </w:r>
            <w:r w:rsidRPr="00FA450C">
              <w:rPr>
                <w:rFonts w:ascii="仿宋_GB2312" w:hAnsi="宋体" w:cs="宋体"/>
                <w:kern w:val="0"/>
                <w:sz w:val="28"/>
                <w:szCs w:val="28"/>
              </w:rPr>
              <w:t>（</w:t>
            </w:r>
            <w:r w:rsidRPr="00FA450C">
              <w:rPr>
                <w:rFonts w:ascii="仿宋_GB2312" w:hAnsi="宋体" w:cs="宋体"/>
                <w:kern w:val="0"/>
                <w:sz w:val="28"/>
                <w:szCs w:val="28"/>
              </w:rPr>
              <w:t>1</w:t>
            </w:r>
            <w:r w:rsidRPr="00FA450C">
              <w:rPr>
                <w:rFonts w:ascii="仿宋_GB2312" w:hAnsi="宋体" w:cs="宋体"/>
                <w:kern w:val="0"/>
                <w:sz w:val="28"/>
                <w:szCs w:val="28"/>
              </w:rPr>
              <w:t>米尺）</w:t>
            </w:r>
          </w:p>
        </w:tc>
      </w:tr>
      <w:tr w:rsidR="00114B3F" w:rsidRPr="00FA450C">
        <w:trPr>
          <w:jc w:val="center"/>
        </w:trPr>
        <w:tc>
          <w:tcPr>
            <w:tcW w:w="1046"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横坡度</w:t>
            </w:r>
          </w:p>
        </w:tc>
        <w:tc>
          <w:tcPr>
            <w:tcW w:w="8741"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与原路面横坡相一致，不得有积水</w:t>
            </w:r>
          </w:p>
        </w:tc>
      </w:tr>
    </w:tbl>
    <w:p w:rsidR="00114B3F" w:rsidRPr="00FA450C" w:rsidRDefault="0077406E">
      <w:pPr>
        <w:widowControl/>
        <w:spacing w:line="580" w:lineRule="exact"/>
        <w:ind w:rightChars="-159" w:right="-502"/>
        <w:jc w:val="left"/>
        <w:rPr>
          <w:rFonts w:ascii="仿宋_GB2312" w:hAnsi="宋体" w:cs="宋体"/>
          <w:kern w:val="0"/>
        </w:rPr>
      </w:pPr>
      <w:r w:rsidRPr="00FA450C">
        <w:rPr>
          <w:rFonts w:ascii="仿宋_GB2312" w:hAnsi="宋体" w:cs="宋体"/>
          <w:kern w:val="0"/>
        </w:rPr>
        <w:t>（</w:t>
      </w:r>
      <w:r w:rsidRPr="00FA450C">
        <w:rPr>
          <w:rFonts w:ascii="仿宋_GB2312" w:hAnsi="宋体" w:cs="宋体"/>
          <w:kern w:val="0"/>
        </w:rPr>
        <w:t>2</w:t>
      </w:r>
      <w:r w:rsidRPr="00FA450C">
        <w:rPr>
          <w:rFonts w:ascii="仿宋_GB2312" w:hAnsi="宋体" w:cs="宋体"/>
          <w:kern w:val="0"/>
        </w:rPr>
        <w:t>）水泥混凝土道路</w:t>
      </w:r>
    </w:p>
    <w:tbl>
      <w:tblPr>
        <w:tblW w:w="9752" w:type="dxa"/>
        <w:jc w:val="center"/>
        <w:tblLayout w:type="fixed"/>
        <w:tblCellMar>
          <w:left w:w="0" w:type="dxa"/>
          <w:right w:w="0" w:type="dxa"/>
        </w:tblCellMar>
        <w:tblLook w:val="04A0"/>
      </w:tblPr>
      <w:tblGrid>
        <w:gridCol w:w="1362"/>
        <w:gridCol w:w="8390"/>
      </w:tblGrid>
      <w:tr w:rsidR="00114B3F" w:rsidRPr="00FA450C">
        <w:trPr>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项目</w:t>
            </w:r>
          </w:p>
        </w:tc>
        <w:tc>
          <w:tcPr>
            <w:tcW w:w="839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规定值及允许偏差</w:t>
            </w:r>
          </w:p>
        </w:tc>
      </w:tr>
      <w:tr w:rsidR="00114B3F" w:rsidRPr="00FA450C">
        <w:trPr>
          <w:jc w:val="center"/>
        </w:trPr>
        <w:tc>
          <w:tcPr>
            <w:tcW w:w="136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切割</w:t>
            </w:r>
          </w:p>
        </w:tc>
        <w:tc>
          <w:tcPr>
            <w:tcW w:w="83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四周切割整齐垂直，不得附有损伤碎片，切角不得小于</w:t>
            </w:r>
            <w:r w:rsidRPr="00FA450C">
              <w:rPr>
                <w:rFonts w:ascii="仿宋_GB2312" w:hAnsi="宋体" w:cs="宋体"/>
                <w:kern w:val="0"/>
                <w:sz w:val="28"/>
                <w:szCs w:val="28"/>
              </w:rPr>
              <w:t>90</w:t>
            </w:r>
            <w:r w:rsidRPr="00FA450C">
              <w:rPr>
                <w:rFonts w:ascii="仿宋_GB2312" w:hAnsi="宋体" w:cs="宋体"/>
                <w:kern w:val="0"/>
                <w:sz w:val="28"/>
                <w:szCs w:val="28"/>
              </w:rPr>
              <w:t>℃</w:t>
            </w:r>
          </w:p>
        </w:tc>
      </w:tr>
      <w:tr w:rsidR="00114B3F" w:rsidRPr="00FA450C">
        <w:trPr>
          <w:jc w:val="center"/>
        </w:trPr>
        <w:tc>
          <w:tcPr>
            <w:tcW w:w="136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铺筑</w:t>
            </w:r>
          </w:p>
        </w:tc>
        <w:tc>
          <w:tcPr>
            <w:tcW w:w="83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抗压、抗折强度不得低于原路面强度，板厚允许误差</w:t>
            </w:r>
            <w:r w:rsidRPr="00FA450C">
              <w:rPr>
                <w:rFonts w:ascii="仿宋_GB2312" w:hAnsi="宋体" w:cs="宋体"/>
                <w:kern w:val="0"/>
                <w:sz w:val="28"/>
                <w:szCs w:val="28"/>
              </w:rPr>
              <w:t>-5mm</w:t>
            </w:r>
            <w:r w:rsidRPr="00FA450C">
              <w:rPr>
                <w:rFonts w:ascii="仿宋_GB2312" w:hAnsi="宋体" w:cs="宋体"/>
                <w:kern w:val="0"/>
                <w:sz w:val="28"/>
                <w:szCs w:val="28"/>
              </w:rPr>
              <w:t>、</w:t>
            </w:r>
            <w:r w:rsidRPr="00FA450C">
              <w:rPr>
                <w:rFonts w:ascii="仿宋_GB2312" w:hAnsi="宋体" w:cs="宋体"/>
                <w:kern w:val="0"/>
                <w:sz w:val="28"/>
                <w:szCs w:val="28"/>
              </w:rPr>
              <w:t>+10mm</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路面无露骨、麻面，板边蜂窝麻面不得大于</w:t>
            </w:r>
            <w:r w:rsidRPr="00FA450C">
              <w:rPr>
                <w:rFonts w:ascii="仿宋_GB2312" w:hAnsi="宋体" w:cs="宋体"/>
                <w:kern w:val="0"/>
                <w:sz w:val="28"/>
                <w:szCs w:val="28"/>
              </w:rPr>
              <w:t>3%</w:t>
            </w:r>
            <w:r w:rsidRPr="00FA450C">
              <w:rPr>
                <w:rFonts w:ascii="仿宋_GB2312" w:hAnsi="宋体" w:cs="宋体"/>
                <w:kern w:val="0"/>
                <w:sz w:val="28"/>
                <w:szCs w:val="28"/>
              </w:rPr>
              <w:t>，面层拉毛应整齐</w:t>
            </w:r>
          </w:p>
        </w:tc>
      </w:tr>
      <w:tr w:rsidR="00114B3F" w:rsidRPr="00FA450C">
        <w:trPr>
          <w:jc w:val="center"/>
        </w:trPr>
        <w:tc>
          <w:tcPr>
            <w:tcW w:w="136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平整度</w:t>
            </w:r>
          </w:p>
        </w:tc>
        <w:tc>
          <w:tcPr>
            <w:tcW w:w="83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路面平整度高差不得大于</w:t>
            </w:r>
            <w:r w:rsidRPr="00FA450C">
              <w:rPr>
                <w:rFonts w:ascii="仿宋_GB2312" w:hAnsi="宋体" w:cs="宋体"/>
                <w:kern w:val="0"/>
                <w:sz w:val="28"/>
                <w:szCs w:val="28"/>
              </w:rPr>
              <w:t>3mm</w:t>
            </w:r>
            <w:r w:rsidRPr="00FA450C">
              <w:rPr>
                <w:rFonts w:ascii="仿宋_GB2312" w:hAnsi="宋体" w:cs="宋体"/>
                <w:kern w:val="0"/>
                <w:sz w:val="28"/>
                <w:szCs w:val="28"/>
              </w:rPr>
              <w:t>（</w:t>
            </w:r>
            <w:r w:rsidRPr="00FA450C">
              <w:rPr>
                <w:rFonts w:ascii="仿宋_GB2312" w:hAnsi="宋体" w:cs="宋体"/>
                <w:kern w:val="0"/>
                <w:sz w:val="28"/>
                <w:szCs w:val="28"/>
              </w:rPr>
              <w:t>3</w:t>
            </w:r>
            <w:r w:rsidRPr="00FA450C">
              <w:rPr>
                <w:rFonts w:ascii="仿宋_GB2312" w:hAnsi="宋体" w:cs="宋体"/>
                <w:kern w:val="0"/>
                <w:sz w:val="28"/>
                <w:szCs w:val="28"/>
              </w:rPr>
              <w:t>米尺）</w:t>
            </w:r>
          </w:p>
        </w:tc>
      </w:tr>
      <w:tr w:rsidR="00114B3F" w:rsidRPr="00FA450C">
        <w:trPr>
          <w:trHeight w:val="285"/>
          <w:jc w:val="center"/>
        </w:trPr>
        <w:tc>
          <w:tcPr>
            <w:tcW w:w="136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抗滑</w:t>
            </w:r>
          </w:p>
        </w:tc>
        <w:tc>
          <w:tcPr>
            <w:tcW w:w="83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抗滑值</w:t>
            </w:r>
            <w:r w:rsidRPr="00FA450C">
              <w:rPr>
                <w:rFonts w:ascii="仿宋_GB2312" w:hAnsi="宋体" w:cs="宋体"/>
                <w:kern w:val="0"/>
                <w:sz w:val="28"/>
                <w:szCs w:val="28"/>
              </w:rPr>
              <w:t>BPN</w:t>
            </w:r>
            <w:r w:rsidRPr="00FA450C">
              <w:rPr>
                <w:rFonts w:ascii="仿宋_GB2312" w:hAnsi="宋体" w:cs="宋体"/>
                <w:kern w:val="0"/>
                <w:sz w:val="28"/>
                <w:szCs w:val="28"/>
              </w:rPr>
              <w:t>≥</w:t>
            </w:r>
            <w:r w:rsidRPr="00FA450C">
              <w:rPr>
                <w:rFonts w:ascii="仿宋_GB2312" w:hAnsi="宋体" w:cs="宋体"/>
                <w:kern w:val="0"/>
                <w:sz w:val="28"/>
                <w:szCs w:val="28"/>
              </w:rPr>
              <w:t>45</w:t>
            </w:r>
            <w:r w:rsidRPr="00FA450C">
              <w:rPr>
                <w:rFonts w:ascii="仿宋_GB2312" w:hAnsi="宋体" w:cs="宋体"/>
                <w:kern w:val="0"/>
                <w:sz w:val="28"/>
                <w:szCs w:val="28"/>
              </w:rPr>
              <w:t>，或横向力系数</w:t>
            </w:r>
            <w:r w:rsidRPr="00FA450C">
              <w:rPr>
                <w:rFonts w:ascii="仿宋_GB2312" w:hAnsi="宋体" w:cs="宋体"/>
                <w:kern w:val="0"/>
                <w:sz w:val="28"/>
                <w:szCs w:val="28"/>
              </w:rPr>
              <w:t>SFC</w:t>
            </w:r>
            <w:r w:rsidRPr="00FA450C">
              <w:rPr>
                <w:rFonts w:ascii="仿宋_GB2312" w:hAnsi="宋体" w:cs="宋体"/>
                <w:kern w:val="0"/>
                <w:sz w:val="28"/>
                <w:szCs w:val="28"/>
              </w:rPr>
              <w:t>≥</w:t>
            </w:r>
            <w:r w:rsidRPr="00FA450C">
              <w:rPr>
                <w:rFonts w:ascii="仿宋_GB2312" w:hAnsi="宋体" w:cs="宋体"/>
                <w:kern w:val="0"/>
                <w:sz w:val="28"/>
                <w:szCs w:val="28"/>
              </w:rPr>
              <w:t>0.38</w:t>
            </w:r>
            <w:r w:rsidRPr="00FA450C">
              <w:rPr>
                <w:rFonts w:ascii="仿宋_GB2312" w:hAnsi="宋体" w:cs="宋体"/>
                <w:kern w:val="0"/>
                <w:sz w:val="28"/>
                <w:szCs w:val="28"/>
              </w:rPr>
              <w:t>；</w:t>
            </w:r>
            <w:r w:rsidRPr="00FA450C">
              <w:rPr>
                <w:rFonts w:ascii="仿宋_GB2312" w:hAnsi="宋体" w:cs="宋体"/>
                <w:kern w:val="0"/>
                <w:sz w:val="28"/>
                <w:szCs w:val="28"/>
              </w:rPr>
              <w:t xml:space="preserve"> </w:t>
            </w:r>
          </w:p>
        </w:tc>
      </w:tr>
      <w:tr w:rsidR="00114B3F" w:rsidRPr="00FA450C">
        <w:trPr>
          <w:trHeight w:val="240"/>
          <w:jc w:val="center"/>
        </w:trPr>
        <w:tc>
          <w:tcPr>
            <w:tcW w:w="136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相邻板差</w:t>
            </w:r>
          </w:p>
        </w:tc>
        <w:tc>
          <w:tcPr>
            <w:tcW w:w="83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新板块接边</w:t>
            </w:r>
            <w:r w:rsidRPr="00FA450C">
              <w:rPr>
                <w:rFonts w:ascii="仿宋_GB2312" w:hAnsi="宋体" w:cs="宋体"/>
                <w:kern w:val="0"/>
                <w:sz w:val="28"/>
                <w:szCs w:val="28"/>
              </w:rPr>
              <w:t>,</w:t>
            </w:r>
            <w:r w:rsidRPr="00FA450C">
              <w:rPr>
                <w:rFonts w:ascii="仿宋_GB2312" w:hAnsi="宋体" w:cs="宋体"/>
                <w:kern w:val="0"/>
                <w:sz w:val="28"/>
                <w:szCs w:val="28"/>
              </w:rPr>
              <w:t>高差不得大于</w:t>
            </w:r>
            <w:r w:rsidRPr="00FA450C">
              <w:rPr>
                <w:rFonts w:ascii="仿宋_GB2312" w:hAnsi="宋体" w:cs="宋体"/>
                <w:kern w:val="0"/>
                <w:sz w:val="28"/>
                <w:szCs w:val="28"/>
              </w:rPr>
              <w:t>5mm</w:t>
            </w:r>
            <w:r w:rsidRPr="00FA450C">
              <w:rPr>
                <w:rFonts w:ascii="仿宋_GB2312" w:hAnsi="宋体" w:cs="宋体"/>
                <w:kern w:val="0"/>
                <w:sz w:val="28"/>
                <w:szCs w:val="28"/>
              </w:rPr>
              <w:t>；</w:t>
            </w:r>
          </w:p>
        </w:tc>
      </w:tr>
      <w:tr w:rsidR="00114B3F" w:rsidRPr="00FA450C">
        <w:trPr>
          <w:trHeight w:val="165"/>
          <w:jc w:val="center"/>
        </w:trPr>
        <w:tc>
          <w:tcPr>
            <w:tcW w:w="136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伸缩缝</w:t>
            </w:r>
          </w:p>
        </w:tc>
        <w:tc>
          <w:tcPr>
            <w:tcW w:w="83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顺直、深度、宽度不得小于原规定；</w:t>
            </w:r>
          </w:p>
          <w:p w:rsidR="00114B3F" w:rsidRPr="00FA450C" w:rsidRDefault="0077406E" w:rsidP="00FA450C">
            <w:pPr>
              <w:widowControl/>
              <w:spacing w:line="400" w:lineRule="exact"/>
              <w:ind w:rightChars="48" w:right="152"/>
              <w:jc w:val="left"/>
              <w:rPr>
                <w:rFonts w:ascii="仿宋_GB2312" w:hAnsi="宋体" w:cs="宋体"/>
                <w:kern w:val="0"/>
                <w:sz w:val="28"/>
                <w:szCs w:val="28"/>
              </w:rPr>
            </w:pPr>
            <w:r w:rsidRPr="00FA450C">
              <w:rPr>
                <w:rFonts w:ascii="仿宋_GB2312" w:hAnsi="宋体" w:cs="宋体"/>
                <w:kern w:val="0"/>
                <w:sz w:val="28"/>
                <w:szCs w:val="28"/>
              </w:rPr>
              <w:t>嵌缝密实，高差不得大于</w:t>
            </w:r>
            <w:r w:rsidRPr="00FA450C">
              <w:rPr>
                <w:rFonts w:ascii="仿宋_GB2312" w:hAnsi="宋体" w:cs="宋体"/>
                <w:kern w:val="0"/>
                <w:sz w:val="28"/>
                <w:szCs w:val="28"/>
              </w:rPr>
              <w:t>3mm</w:t>
            </w:r>
            <w:r w:rsidRPr="00FA450C">
              <w:rPr>
                <w:rFonts w:ascii="仿宋_GB2312" w:hAnsi="宋体" w:cs="宋体"/>
                <w:kern w:val="0"/>
                <w:sz w:val="28"/>
                <w:szCs w:val="28"/>
              </w:rPr>
              <w:t>（</w:t>
            </w:r>
            <w:r w:rsidRPr="00FA450C">
              <w:rPr>
                <w:rFonts w:ascii="仿宋_GB2312" w:hAnsi="宋体" w:cs="宋体"/>
                <w:kern w:val="0"/>
                <w:sz w:val="28"/>
                <w:szCs w:val="28"/>
              </w:rPr>
              <w:t>1</w:t>
            </w:r>
            <w:r w:rsidRPr="00FA450C">
              <w:rPr>
                <w:rFonts w:ascii="仿宋_GB2312" w:hAnsi="宋体" w:cs="宋体"/>
                <w:kern w:val="0"/>
                <w:sz w:val="28"/>
                <w:szCs w:val="28"/>
              </w:rPr>
              <w:t>米尺）</w:t>
            </w:r>
          </w:p>
        </w:tc>
      </w:tr>
      <w:tr w:rsidR="00114B3F" w:rsidRPr="00FA450C">
        <w:trPr>
          <w:jc w:val="center"/>
        </w:trPr>
        <w:tc>
          <w:tcPr>
            <w:tcW w:w="136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路框差</w:t>
            </w:r>
          </w:p>
        </w:tc>
        <w:tc>
          <w:tcPr>
            <w:tcW w:w="83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座框四周宜设置混凝土保护边，与路面高差不得大于</w:t>
            </w:r>
            <w:r w:rsidRPr="00FA450C">
              <w:rPr>
                <w:rFonts w:ascii="仿宋_GB2312" w:hAnsi="宋体" w:cs="宋体"/>
                <w:kern w:val="0"/>
                <w:sz w:val="28"/>
                <w:szCs w:val="28"/>
              </w:rPr>
              <w:t>3mm</w:t>
            </w:r>
            <w:r w:rsidRPr="00FA450C">
              <w:rPr>
                <w:rFonts w:ascii="仿宋_GB2312" w:hAnsi="宋体" w:cs="宋体"/>
                <w:kern w:val="0"/>
                <w:sz w:val="28"/>
                <w:szCs w:val="28"/>
              </w:rPr>
              <w:t>（</w:t>
            </w:r>
            <w:r w:rsidRPr="00FA450C">
              <w:rPr>
                <w:rFonts w:ascii="仿宋_GB2312" w:hAnsi="宋体" w:cs="宋体"/>
                <w:kern w:val="0"/>
                <w:sz w:val="28"/>
                <w:szCs w:val="28"/>
              </w:rPr>
              <w:t>1</w:t>
            </w:r>
            <w:r w:rsidRPr="00FA450C">
              <w:rPr>
                <w:rFonts w:ascii="仿宋_GB2312" w:hAnsi="宋体" w:cs="宋体"/>
                <w:kern w:val="0"/>
                <w:sz w:val="28"/>
                <w:szCs w:val="28"/>
              </w:rPr>
              <w:t>米尺）</w:t>
            </w:r>
          </w:p>
        </w:tc>
      </w:tr>
      <w:tr w:rsidR="00114B3F" w:rsidRPr="00FA450C">
        <w:trPr>
          <w:jc w:val="center"/>
        </w:trPr>
        <w:tc>
          <w:tcPr>
            <w:tcW w:w="136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横坡度</w:t>
            </w:r>
          </w:p>
        </w:tc>
        <w:tc>
          <w:tcPr>
            <w:tcW w:w="83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与原路面横坡相一致，不得有积水</w:t>
            </w:r>
          </w:p>
        </w:tc>
      </w:tr>
    </w:tbl>
    <w:p w:rsidR="00114B3F" w:rsidRPr="00FA450C" w:rsidRDefault="0077406E">
      <w:pPr>
        <w:widowControl/>
        <w:spacing w:line="580" w:lineRule="exact"/>
        <w:ind w:rightChars="-159" w:right="-502" w:firstLineChars="200" w:firstLine="632"/>
        <w:jc w:val="left"/>
        <w:rPr>
          <w:rFonts w:ascii="仿宋_GB2312" w:hAnsi="宋体" w:cs="宋体"/>
          <w:kern w:val="0"/>
        </w:rPr>
      </w:pPr>
      <w:r w:rsidRPr="00FA450C">
        <w:rPr>
          <w:rFonts w:ascii="仿宋_GB2312" w:hAnsi="宋体" w:cs="宋体"/>
          <w:kern w:val="0"/>
        </w:rPr>
        <w:t>（</w:t>
      </w:r>
      <w:r w:rsidRPr="00FA450C">
        <w:rPr>
          <w:rFonts w:ascii="仿宋_GB2312" w:hAnsi="宋体" w:cs="宋体"/>
          <w:kern w:val="0"/>
        </w:rPr>
        <w:t>3</w:t>
      </w:r>
      <w:r w:rsidRPr="00FA450C">
        <w:rPr>
          <w:rFonts w:ascii="仿宋_GB2312" w:hAnsi="宋体" w:cs="宋体"/>
          <w:kern w:val="0"/>
        </w:rPr>
        <w:t>）人行道</w:t>
      </w:r>
    </w:p>
    <w:tbl>
      <w:tblPr>
        <w:tblW w:w="9354" w:type="dxa"/>
        <w:jc w:val="center"/>
        <w:tblInd w:w="-733" w:type="dxa"/>
        <w:tblLayout w:type="fixed"/>
        <w:tblCellMar>
          <w:left w:w="0" w:type="dxa"/>
          <w:right w:w="0" w:type="dxa"/>
        </w:tblCellMar>
        <w:tblLook w:val="04A0"/>
      </w:tblPr>
      <w:tblGrid>
        <w:gridCol w:w="1254"/>
        <w:gridCol w:w="8100"/>
      </w:tblGrid>
      <w:tr w:rsidR="00114B3F" w:rsidRPr="00FA450C">
        <w:trPr>
          <w:jc w:val="center"/>
        </w:trPr>
        <w:tc>
          <w:tcPr>
            <w:tcW w:w="125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项目</w:t>
            </w:r>
          </w:p>
        </w:tc>
        <w:tc>
          <w:tcPr>
            <w:tcW w:w="810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规定值及允许偏差</w:t>
            </w:r>
          </w:p>
        </w:tc>
      </w:tr>
      <w:tr w:rsidR="00114B3F" w:rsidRPr="00FA450C">
        <w:trPr>
          <w:jc w:val="center"/>
        </w:trPr>
        <w:tc>
          <w:tcPr>
            <w:tcW w:w="125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铺筑</w:t>
            </w:r>
          </w:p>
        </w:tc>
        <w:tc>
          <w:tcPr>
            <w:tcW w:w="81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预制块、块石铺筑平整不松动，缝隙饱满；</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纵横缝顺直，排列整齐，纵向偏差不得大于</w:t>
            </w:r>
            <w:r w:rsidRPr="00FA450C">
              <w:rPr>
                <w:rFonts w:ascii="仿宋_GB2312" w:hAnsi="宋体" w:cs="宋体"/>
                <w:kern w:val="0"/>
                <w:sz w:val="28"/>
                <w:szCs w:val="28"/>
              </w:rPr>
              <w:t>10mm</w:t>
            </w:r>
            <w:r w:rsidRPr="00FA450C">
              <w:rPr>
                <w:rFonts w:ascii="仿宋_GB2312" w:hAnsi="宋体" w:cs="宋体"/>
                <w:kern w:val="0"/>
                <w:sz w:val="28"/>
                <w:szCs w:val="28"/>
              </w:rPr>
              <w:t>；（</w:t>
            </w:r>
            <w:r w:rsidRPr="00FA450C">
              <w:rPr>
                <w:rFonts w:ascii="仿宋_GB2312" w:hAnsi="宋体" w:cs="宋体"/>
                <w:kern w:val="0"/>
                <w:sz w:val="28"/>
                <w:szCs w:val="28"/>
              </w:rPr>
              <w:t>10</w:t>
            </w:r>
            <w:r w:rsidRPr="00FA450C">
              <w:rPr>
                <w:rFonts w:ascii="仿宋_GB2312" w:hAnsi="宋体" w:cs="宋体"/>
                <w:kern w:val="0"/>
                <w:sz w:val="28"/>
                <w:szCs w:val="28"/>
              </w:rPr>
              <w:t>米线量）</w:t>
            </w:r>
          </w:p>
        </w:tc>
      </w:tr>
      <w:tr w:rsidR="00114B3F" w:rsidRPr="00FA450C">
        <w:trPr>
          <w:jc w:val="center"/>
        </w:trPr>
        <w:tc>
          <w:tcPr>
            <w:tcW w:w="125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强度</w:t>
            </w:r>
          </w:p>
        </w:tc>
        <w:tc>
          <w:tcPr>
            <w:tcW w:w="81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现浇水泥人行道强度、厚度符合设计要求，振捣结实；</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表面无露骨，麻面，厚度偏差</w:t>
            </w:r>
            <w:r w:rsidRPr="00FA450C">
              <w:rPr>
                <w:rFonts w:ascii="仿宋_GB2312" w:hAnsi="宋体" w:cs="宋体"/>
                <w:kern w:val="0"/>
                <w:sz w:val="28"/>
                <w:szCs w:val="28"/>
              </w:rPr>
              <w:t xml:space="preserve">+10mm </w:t>
            </w:r>
            <w:r w:rsidRPr="00FA450C">
              <w:rPr>
                <w:rFonts w:ascii="仿宋_GB2312" w:hAnsi="宋体" w:cs="宋体"/>
                <w:kern w:val="0"/>
                <w:sz w:val="28"/>
                <w:szCs w:val="28"/>
              </w:rPr>
              <w:t>、</w:t>
            </w:r>
            <w:r w:rsidRPr="00FA450C">
              <w:rPr>
                <w:rFonts w:ascii="仿宋_GB2312" w:hAnsi="宋体" w:cs="宋体"/>
                <w:kern w:val="0"/>
                <w:sz w:val="28"/>
                <w:szCs w:val="28"/>
              </w:rPr>
              <w:t>-5mm</w:t>
            </w:r>
          </w:p>
        </w:tc>
      </w:tr>
      <w:tr w:rsidR="00114B3F" w:rsidRPr="00FA450C">
        <w:trPr>
          <w:jc w:val="center"/>
        </w:trPr>
        <w:tc>
          <w:tcPr>
            <w:tcW w:w="125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平整度</w:t>
            </w:r>
          </w:p>
        </w:tc>
        <w:tc>
          <w:tcPr>
            <w:tcW w:w="81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高差不得大于</w:t>
            </w:r>
            <w:r w:rsidRPr="00FA450C">
              <w:rPr>
                <w:rFonts w:ascii="仿宋_GB2312" w:hAnsi="宋体" w:cs="宋体"/>
                <w:kern w:val="0"/>
                <w:sz w:val="28"/>
                <w:szCs w:val="28"/>
              </w:rPr>
              <w:t>5mm</w:t>
            </w:r>
            <w:r w:rsidRPr="00FA450C">
              <w:rPr>
                <w:rFonts w:ascii="仿宋_GB2312" w:hAnsi="宋体" w:cs="宋体"/>
                <w:kern w:val="0"/>
                <w:sz w:val="28"/>
                <w:szCs w:val="28"/>
              </w:rPr>
              <w:t>（</w:t>
            </w:r>
            <w:r w:rsidRPr="00FA450C">
              <w:rPr>
                <w:rFonts w:ascii="仿宋_GB2312" w:hAnsi="宋体" w:cs="宋体"/>
                <w:kern w:val="0"/>
                <w:sz w:val="28"/>
                <w:szCs w:val="28"/>
              </w:rPr>
              <w:t>3</w:t>
            </w:r>
            <w:r w:rsidRPr="00FA450C">
              <w:rPr>
                <w:rFonts w:ascii="仿宋_GB2312" w:hAnsi="宋体" w:cs="宋体"/>
                <w:kern w:val="0"/>
                <w:sz w:val="28"/>
                <w:szCs w:val="28"/>
              </w:rPr>
              <w:t>米尺）</w:t>
            </w:r>
          </w:p>
        </w:tc>
      </w:tr>
      <w:tr w:rsidR="00114B3F" w:rsidRPr="00FA450C">
        <w:trPr>
          <w:trHeight w:val="285"/>
          <w:jc w:val="center"/>
        </w:trPr>
        <w:tc>
          <w:tcPr>
            <w:tcW w:w="125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9" w:right="28"/>
              <w:rPr>
                <w:rFonts w:ascii="仿宋_GB2312" w:hAnsi="宋体" w:cs="宋体"/>
                <w:kern w:val="0"/>
                <w:sz w:val="28"/>
                <w:szCs w:val="28"/>
              </w:rPr>
            </w:pPr>
            <w:r w:rsidRPr="00FA450C">
              <w:rPr>
                <w:rFonts w:ascii="仿宋_GB2312" w:hAnsi="宋体" w:cs="宋体"/>
                <w:kern w:val="0"/>
                <w:sz w:val="28"/>
                <w:szCs w:val="28"/>
              </w:rPr>
              <w:t>路框差</w:t>
            </w:r>
          </w:p>
        </w:tc>
        <w:tc>
          <w:tcPr>
            <w:tcW w:w="81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检查井及井盖框与人行道路面高差不得大于</w:t>
            </w:r>
            <w:r w:rsidRPr="00FA450C">
              <w:rPr>
                <w:rFonts w:ascii="仿宋_GB2312" w:hAnsi="宋体" w:cs="宋体"/>
                <w:kern w:val="0"/>
                <w:sz w:val="28"/>
                <w:szCs w:val="28"/>
              </w:rPr>
              <w:t>5mm</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现浇水泥人行道不得大于</w:t>
            </w:r>
            <w:r w:rsidRPr="00FA450C">
              <w:rPr>
                <w:rFonts w:ascii="仿宋_GB2312" w:hAnsi="宋体" w:cs="宋体"/>
                <w:kern w:val="0"/>
                <w:sz w:val="28"/>
                <w:szCs w:val="28"/>
              </w:rPr>
              <w:t>3mm</w:t>
            </w:r>
            <w:r w:rsidRPr="00FA450C">
              <w:rPr>
                <w:rFonts w:ascii="仿宋_GB2312" w:hAnsi="宋体" w:cs="宋体"/>
                <w:kern w:val="0"/>
                <w:sz w:val="28"/>
                <w:szCs w:val="28"/>
              </w:rPr>
              <w:t>（</w:t>
            </w:r>
            <w:r w:rsidRPr="00FA450C">
              <w:rPr>
                <w:rFonts w:ascii="仿宋_GB2312" w:hAnsi="宋体" w:cs="宋体"/>
                <w:kern w:val="0"/>
                <w:sz w:val="28"/>
                <w:szCs w:val="28"/>
              </w:rPr>
              <w:t>1</w:t>
            </w:r>
            <w:r w:rsidRPr="00FA450C">
              <w:rPr>
                <w:rFonts w:ascii="仿宋_GB2312" w:hAnsi="宋体" w:cs="宋体"/>
                <w:kern w:val="0"/>
                <w:sz w:val="28"/>
                <w:szCs w:val="28"/>
              </w:rPr>
              <w:t>米尺）</w:t>
            </w:r>
          </w:p>
        </w:tc>
      </w:tr>
      <w:tr w:rsidR="00114B3F" w:rsidRPr="00FA450C">
        <w:trPr>
          <w:trHeight w:val="240"/>
          <w:jc w:val="center"/>
        </w:trPr>
        <w:tc>
          <w:tcPr>
            <w:tcW w:w="125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接茬</w:t>
            </w:r>
          </w:p>
        </w:tc>
        <w:tc>
          <w:tcPr>
            <w:tcW w:w="81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人行道面应高于侧石顶面</w:t>
            </w:r>
            <w:r w:rsidRPr="00FA450C">
              <w:rPr>
                <w:rFonts w:ascii="仿宋_GB2312" w:hAnsi="宋体" w:cs="宋体"/>
                <w:kern w:val="0"/>
                <w:sz w:val="28"/>
                <w:szCs w:val="28"/>
              </w:rPr>
              <w:t>5mm</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新老接茬齐平，高差不得大于</w:t>
            </w:r>
            <w:r w:rsidRPr="00FA450C">
              <w:rPr>
                <w:rFonts w:ascii="仿宋_GB2312" w:hAnsi="宋体" w:cs="宋体"/>
                <w:kern w:val="0"/>
                <w:sz w:val="28"/>
                <w:szCs w:val="28"/>
              </w:rPr>
              <w:t>5mm</w:t>
            </w:r>
            <w:r w:rsidRPr="00FA450C">
              <w:rPr>
                <w:rFonts w:ascii="仿宋_GB2312" w:hAnsi="宋体" w:cs="宋体"/>
                <w:kern w:val="0"/>
                <w:sz w:val="28"/>
                <w:szCs w:val="28"/>
              </w:rPr>
              <w:t>（</w:t>
            </w:r>
            <w:r w:rsidRPr="00FA450C">
              <w:rPr>
                <w:rFonts w:ascii="仿宋_GB2312" w:hAnsi="宋体" w:cs="宋体"/>
                <w:kern w:val="0"/>
                <w:sz w:val="28"/>
                <w:szCs w:val="28"/>
              </w:rPr>
              <w:t>1</w:t>
            </w:r>
            <w:r w:rsidRPr="00FA450C">
              <w:rPr>
                <w:rFonts w:ascii="仿宋_GB2312" w:hAnsi="宋体" w:cs="宋体"/>
                <w:kern w:val="0"/>
                <w:sz w:val="28"/>
                <w:szCs w:val="28"/>
              </w:rPr>
              <w:t>米尺）</w:t>
            </w:r>
          </w:p>
        </w:tc>
      </w:tr>
      <w:tr w:rsidR="00114B3F" w:rsidRPr="00FA450C">
        <w:trPr>
          <w:trHeight w:val="165"/>
          <w:jc w:val="center"/>
        </w:trPr>
        <w:tc>
          <w:tcPr>
            <w:tcW w:w="125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凿边及</w:t>
            </w:r>
          </w:p>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滚边</w:t>
            </w:r>
          </w:p>
        </w:tc>
        <w:tc>
          <w:tcPr>
            <w:tcW w:w="810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现浇人行道四周凿边整齐不斜，四周不得有损伤碎石；</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纵横划线垂直齐整、缝宽和缝深均匀，滚花整齐</w:t>
            </w:r>
          </w:p>
        </w:tc>
      </w:tr>
    </w:tbl>
    <w:p w:rsidR="00114B3F" w:rsidRPr="00FA450C" w:rsidRDefault="0077406E">
      <w:pPr>
        <w:widowControl/>
        <w:spacing w:line="480" w:lineRule="exact"/>
        <w:ind w:rightChars="-159" w:right="-502" w:firstLineChars="200" w:firstLine="632"/>
        <w:jc w:val="left"/>
        <w:rPr>
          <w:rFonts w:ascii="仿宋_GB2312" w:hAnsi="宋体" w:cs="宋体"/>
          <w:kern w:val="0"/>
        </w:rPr>
      </w:pPr>
      <w:r w:rsidRPr="00FA450C">
        <w:rPr>
          <w:rFonts w:ascii="仿宋_GB2312" w:hAnsi="宋体" w:cs="宋体"/>
          <w:kern w:val="0"/>
        </w:rPr>
        <w:t>（</w:t>
      </w:r>
      <w:r w:rsidRPr="00FA450C">
        <w:rPr>
          <w:rFonts w:ascii="仿宋_GB2312" w:hAnsi="宋体" w:cs="宋体"/>
          <w:kern w:val="0"/>
        </w:rPr>
        <w:t>4</w:t>
      </w:r>
      <w:r w:rsidRPr="00FA450C">
        <w:rPr>
          <w:rFonts w:ascii="仿宋_GB2312" w:hAnsi="宋体" w:cs="宋体"/>
          <w:kern w:val="0"/>
        </w:rPr>
        <w:t>）盲道</w:t>
      </w:r>
    </w:p>
    <w:tbl>
      <w:tblPr>
        <w:tblW w:w="9173" w:type="dxa"/>
        <w:jc w:val="center"/>
        <w:tblLayout w:type="fixed"/>
        <w:tblCellMar>
          <w:left w:w="0" w:type="dxa"/>
          <w:right w:w="0" w:type="dxa"/>
        </w:tblCellMar>
        <w:tblLook w:val="04A0"/>
      </w:tblPr>
      <w:tblGrid>
        <w:gridCol w:w="1195"/>
        <w:gridCol w:w="7978"/>
      </w:tblGrid>
      <w:tr w:rsidR="00114B3F" w:rsidRPr="00FA450C">
        <w:trPr>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项目</w:t>
            </w:r>
          </w:p>
        </w:tc>
        <w:tc>
          <w:tcPr>
            <w:tcW w:w="7978"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规定值及允许偏差</w:t>
            </w:r>
          </w:p>
        </w:tc>
      </w:tr>
      <w:tr w:rsidR="00114B3F" w:rsidRPr="00FA450C">
        <w:trPr>
          <w:jc w:val="center"/>
        </w:trPr>
        <w:tc>
          <w:tcPr>
            <w:tcW w:w="1195"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lastRenderedPageBreak/>
              <w:t>位置</w:t>
            </w:r>
          </w:p>
        </w:tc>
        <w:tc>
          <w:tcPr>
            <w:tcW w:w="79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设置盲道的人行道宽度不宜小于</w:t>
            </w:r>
            <w:r w:rsidRPr="00FA450C">
              <w:rPr>
                <w:rFonts w:ascii="仿宋_GB2312" w:hAnsi="宋体" w:cs="宋体"/>
                <w:kern w:val="0"/>
                <w:sz w:val="28"/>
                <w:szCs w:val="28"/>
              </w:rPr>
              <w:t xml:space="preserve">3500mm </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避开各类地面障碍物并距人行道边线</w:t>
            </w:r>
            <w:r w:rsidRPr="00FA450C">
              <w:rPr>
                <w:rFonts w:ascii="仿宋_GB2312" w:hAnsi="宋体" w:cs="宋体"/>
                <w:kern w:val="0"/>
                <w:sz w:val="28"/>
                <w:szCs w:val="28"/>
              </w:rPr>
              <w:t>250~600mm</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盲道中应无障碍物，检查井盖框高低差不超过</w:t>
            </w:r>
            <w:r w:rsidRPr="00FA450C">
              <w:rPr>
                <w:rFonts w:ascii="仿宋_GB2312" w:hAnsi="宋体" w:cs="宋体"/>
                <w:kern w:val="0"/>
                <w:sz w:val="28"/>
                <w:szCs w:val="28"/>
              </w:rPr>
              <w:t>10mm</w:t>
            </w:r>
          </w:p>
        </w:tc>
      </w:tr>
      <w:tr w:rsidR="00114B3F" w:rsidRPr="00FA450C">
        <w:trPr>
          <w:jc w:val="center"/>
        </w:trPr>
        <w:tc>
          <w:tcPr>
            <w:tcW w:w="1195"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宽度</w:t>
            </w:r>
          </w:p>
        </w:tc>
        <w:tc>
          <w:tcPr>
            <w:tcW w:w="797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人行道设盲道宽度宜为</w:t>
            </w:r>
            <w:r w:rsidRPr="00FA450C">
              <w:rPr>
                <w:rFonts w:ascii="仿宋_GB2312" w:hAnsi="宋体" w:cs="宋体"/>
                <w:kern w:val="0"/>
                <w:sz w:val="28"/>
                <w:szCs w:val="28"/>
              </w:rPr>
              <w:t>300</w:t>
            </w:r>
            <w:r w:rsidRPr="00FA450C">
              <w:rPr>
                <w:rFonts w:ascii="仿宋_GB2312" w:hAnsi="宋体" w:cs="宋体"/>
                <w:kern w:val="0"/>
                <w:sz w:val="28"/>
                <w:szCs w:val="28"/>
              </w:rPr>
              <w:t>—</w:t>
            </w:r>
            <w:r w:rsidRPr="00FA450C">
              <w:rPr>
                <w:rFonts w:ascii="仿宋_GB2312" w:hAnsi="宋体" w:cs="宋体"/>
                <w:kern w:val="0"/>
                <w:sz w:val="28"/>
                <w:szCs w:val="28"/>
              </w:rPr>
              <w:t>600mm</w:t>
            </w:r>
            <w:r w:rsidRPr="00FA450C">
              <w:rPr>
                <w:rFonts w:ascii="仿宋_GB2312" w:hAnsi="宋体" w:cs="宋体"/>
                <w:kern w:val="0"/>
                <w:sz w:val="28"/>
                <w:szCs w:val="28"/>
              </w:rPr>
              <w:t>；</w:t>
            </w:r>
          </w:p>
          <w:p w:rsidR="00114B3F" w:rsidRPr="00FA450C" w:rsidRDefault="0077406E">
            <w:pPr>
              <w:widowControl/>
              <w:spacing w:line="400" w:lineRule="exact"/>
              <w:jc w:val="left"/>
              <w:rPr>
                <w:rFonts w:ascii="仿宋_GB2312" w:hAnsi="宋体" w:cs="宋体"/>
                <w:kern w:val="0"/>
                <w:sz w:val="28"/>
                <w:szCs w:val="28"/>
              </w:rPr>
            </w:pPr>
            <w:r w:rsidRPr="00FA450C">
              <w:rPr>
                <w:rFonts w:ascii="仿宋_GB2312" w:hAnsi="宋体" w:cs="宋体"/>
                <w:kern w:val="0"/>
                <w:sz w:val="28"/>
                <w:szCs w:val="28"/>
              </w:rPr>
              <w:t>人行道转弯处的全宽式无障碍物坡道形式，设置提示盲道，宽度应大于行进盲道的宽度</w:t>
            </w:r>
          </w:p>
        </w:tc>
      </w:tr>
    </w:tbl>
    <w:p w:rsidR="00114B3F" w:rsidRPr="00FA450C" w:rsidRDefault="0077406E">
      <w:pPr>
        <w:widowControl/>
        <w:spacing w:line="580" w:lineRule="exact"/>
        <w:ind w:rightChars="-159" w:right="-502" w:firstLineChars="200" w:firstLine="632"/>
        <w:jc w:val="left"/>
        <w:rPr>
          <w:rFonts w:ascii="仿宋_GB2312" w:hAnsi="宋体" w:cs="宋体"/>
          <w:kern w:val="0"/>
        </w:rPr>
      </w:pPr>
      <w:r w:rsidRPr="00FA450C">
        <w:rPr>
          <w:rFonts w:ascii="仿宋_GB2312" w:hAnsi="宋体" w:cs="宋体"/>
          <w:kern w:val="0"/>
        </w:rPr>
        <w:t>（</w:t>
      </w:r>
      <w:r w:rsidRPr="00FA450C">
        <w:rPr>
          <w:rFonts w:ascii="仿宋_GB2312" w:hAnsi="宋体" w:cs="宋体"/>
          <w:kern w:val="0"/>
        </w:rPr>
        <w:t>5</w:t>
      </w:r>
      <w:r w:rsidRPr="00FA450C">
        <w:rPr>
          <w:rFonts w:ascii="仿宋_GB2312" w:hAnsi="宋体" w:cs="宋体"/>
          <w:kern w:val="0"/>
        </w:rPr>
        <w:t>）无障碍坡道</w:t>
      </w:r>
    </w:p>
    <w:tbl>
      <w:tblPr>
        <w:tblW w:w="9030" w:type="dxa"/>
        <w:jc w:val="center"/>
        <w:tblLayout w:type="fixed"/>
        <w:tblCellMar>
          <w:left w:w="0" w:type="dxa"/>
          <w:right w:w="0" w:type="dxa"/>
        </w:tblCellMar>
        <w:tblLook w:val="04A0"/>
      </w:tblPr>
      <w:tblGrid>
        <w:gridCol w:w="1192"/>
        <w:gridCol w:w="7838"/>
      </w:tblGrid>
      <w:tr w:rsidR="00114B3F" w:rsidRPr="00FA450C">
        <w:trPr>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项目</w:t>
            </w:r>
          </w:p>
        </w:tc>
        <w:tc>
          <w:tcPr>
            <w:tcW w:w="7838"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规定值及允许偏差</w:t>
            </w:r>
          </w:p>
        </w:tc>
      </w:tr>
      <w:tr w:rsidR="00114B3F" w:rsidRPr="00FA450C">
        <w:trPr>
          <w:trHeight w:val="435"/>
          <w:jc w:val="center"/>
        </w:trPr>
        <w:tc>
          <w:tcPr>
            <w:tcW w:w="119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坡度</w:t>
            </w:r>
          </w:p>
        </w:tc>
        <w:tc>
          <w:tcPr>
            <w:tcW w:w="783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缘石坡道正面坡、两面坡的坡度不得大于</w:t>
            </w:r>
            <w:r w:rsidRPr="00FA450C">
              <w:rPr>
                <w:rFonts w:ascii="仿宋_GB2312" w:hAnsi="宋体" w:cs="宋体"/>
                <w:kern w:val="0"/>
                <w:sz w:val="28"/>
                <w:szCs w:val="28"/>
              </w:rPr>
              <w:t>1</w:t>
            </w:r>
            <w:r w:rsidRPr="00FA450C">
              <w:rPr>
                <w:rFonts w:ascii="仿宋_GB2312" w:hAnsi="宋体" w:cs="宋体"/>
                <w:kern w:val="0"/>
                <w:sz w:val="28"/>
                <w:szCs w:val="28"/>
              </w:rPr>
              <w:t>：</w:t>
            </w:r>
            <w:r w:rsidRPr="00FA450C">
              <w:rPr>
                <w:rFonts w:ascii="仿宋_GB2312" w:hAnsi="宋体" w:cs="宋体"/>
                <w:kern w:val="0"/>
                <w:sz w:val="28"/>
                <w:szCs w:val="28"/>
              </w:rPr>
              <w:t>12</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缓坡道正面坡的坡度不得大于</w:t>
            </w:r>
            <w:r w:rsidRPr="00FA450C">
              <w:rPr>
                <w:rFonts w:ascii="仿宋_GB2312" w:hAnsi="宋体" w:cs="宋体"/>
                <w:kern w:val="0"/>
                <w:sz w:val="28"/>
                <w:szCs w:val="28"/>
              </w:rPr>
              <w:t>1</w:t>
            </w:r>
            <w:r w:rsidRPr="00FA450C">
              <w:rPr>
                <w:rFonts w:ascii="仿宋_GB2312" w:hAnsi="宋体" w:cs="宋体"/>
                <w:kern w:val="0"/>
                <w:sz w:val="28"/>
                <w:szCs w:val="28"/>
              </w:rPr>
              <w:t>：</w:t>
            </w:r>
            <w:r w:rsidRPr="00FA450C">
              <w:rPr>
                <w:rFonts w:ascii="仿宋_GB2312" w:hAnsi="宋体" w:cs="宋体"/>
                <w:kern w:val="0"/>
                <w:sz w:val="28"/>
                <w:szCs w:val="28"/>
              </w:rPr>
              <w:t>20</w:t>
            </w:r>
            <w:r w:rsidRPr="00FA450C">
              <w:rPr>
                <w:rFonts w:ascii="仿宋_GB2312" w:hAnsi="宋体" w:cs="宋体"/>
                <w:kern w:val="0"/>
                <w:sz w:val="28"/>
                <w:szCs w:val="28"/>
              </w:rPr>
              <w:t>；</w:t>
            </w:r>
          </w:p>
        </w:tc>
      </w:tr>
      <w:tr w:rsidR="00114B3F" w:rsidRPr="00FA450C">
        <w:trPr>
          <w:trHeight w:val="375"/>
          <w:jc w:val="center"/>
        </w:trPr>
        <w:tc>
          <w:tcPr>
            <w:tcW w:w="119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高度</w:t>
            </w:r>
          </w:p>
        </w:tc>
        <w:tc>
          <w:tcPr>
            <w:tcW w:w="783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缘石坡道正面坡中缘石外露高度不得大于</w:t>
            </w:r>
            <w:r w:rsidRPr="00FA450C">
              <w:rPr>
                <w:rFonts w:ascii="仿宋_GB2312" w:hAnsi="宋体" w:cs="宋体"/>
                <w:kern w:val="0"/>
                <w:sz w:val="28"/>
                <w:szCs w:val="28"/>
              </w:rPr>
              <w:t>20mm</w:t>
            </w:r>
          </w:p>
        </w:tc>
      </w:tr>
      <w:tr w:rsidR="00114B3F" w:rsidRPr="00FA450C">
        <w:trPr>
          <w:jc w:val="center"/>
        </w:trPr>
        <w:tc>
          <w:tcPr>
            <w:tcW w:w="119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宽度</w:t>
            </w:r>
          </w:p>
        </w:tc>
        <w:tc>
          <w:tcPr>
            <w:tcW w:w="783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三面坡缘石坡道的正面坡道宽度不得小于</w:t>
            </w:r>
            <w:r w:rsidRPr="00FA450C">
              <w:rPr>
                <w:rFonts w:ascii="仿宋_GB2312" w:hAnsi="宋体" w:cs="宋体"/>
                <w:kern w:val="0"/>
                <w:sz w:val="28"/>
                <w:szCs w:val="28"/>
              </w:rPr>
              <w:t>1200mm</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扇面式缘石坡道的下口宽度不得小于</w:t>
            </w:r>
            <w:r w:rsidRPr="00FA450C">
              <w:rPr>
                <w:rFonts w:ascii="仿宋_GB2312" w:hAnsi="宋体" w:cs="宋体"/>
                <w:kern w:val="0"/>
                <w:sz w:val="28"/>
                <w:szCs w:val="28"/>
              </w:rPr>
              <w:t>1500mm</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转角处缘石坡道的上口宽度不得小于</w:t>
            </w:r>
            <w:r w:rsidRPr="00FA450C">
              <w:rPr>
                <w:rFonts w:ascii="仿宋_GB2312" w:hAnsi="宋体" w:cs="宋体"/>
                <w:kern w:val="0"/>
                <w:sz w:val="28"/>
                <w:szCs w:val="28"/>
              </w:rPr>
              <w:t>2000mm</w:t>
            </w:r>
            <w:r w:rsidRPr="00FA450C">
              <w:rPr>
                <w:rFonts w:ascii="仿宋_GB2312" w:hAnsi="宋体" w:cs="宋体"/>
                <w:kern w:val="0"/>
                <w:sz w:val="28"/>
                <w:szCs w:val="28"/>
              </w:rPr>
              <w:t>；</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其他形式的缘石坡道的宽度不应小于</w:t>
            </w:r>
            <w:r w:rsidRPr="00FA450C">
              <w:rPr>
                <w:rFonts w:ascii="仿宋_GB2312" w:hAnsi="宋体" w:cs="宋体"/>
                <w:kern w:val="0"/>
                <w:sz w:val="28"/>
                <w:szCs w:val="28"/>
              </w:rPr>
              <w:t>1200mm</w:t>
            </w:r>
          </w:p>
        </w:tc>
      </w:tr>
    </w:tbl>
    <w:p w:rsidR="00114B3F" w:rsidRPr="00FA450C" w:rsidRDefault="0077406E">
      <w:pPr>
        <w:widowControl/>
        <w:spacing w:line="580" w:lineRule="exact"/>
        <w:ind w:rightChars="-159" w:right="-502" w:firstLineChars="200" w:firstLine="632"/>
        <w:jc w:val="left"/>
        <w:rPr>
          <w:rFonts w:ascii="仿宋_GB2312" w:hAnsi="宋体" w:cs="宋体"/>
          <w:kern w:val="0"/>
        </w:rPr>
      </w:pPr>
      <w:r w:rsidRPr="00FA450C">
        <w:rPr>
          <w:rFonts w:ascii="仿宋_GB2312" w:hAnsi="宋体" w:cs="宋体"/>
          <w:kern w:val="0"/>
        </w:rPr>
        <w:t>（</w:t>
      </w:r>
      <w:r w:rsidRPr="00FA450C">
        <w:rPr>
          <w:rFonts w:ascii="仿宋_GB2312" w:hAnsi="宋体" w:cs="宋体"/>
          <w:kern w:val="0"/>
        </w:rPr>
        <w:t>6</w:t>
      </w:r>
      <w:r w:rsidRPr="00FA450C">
        <w:rPr>
          <w:rFonts w:ascii="仿宋_GB2312" w:hAnsi="宋体" w:cs="宋体"/>
          <w:kern w:val="0"/>
        </w:rPr>
        <w:t>）其他路面（大理石、花岗石、彩色预制块、广场砖等）</w:t>
      </w:r>
    </w:p>
    <w:tbl>
      <w:tblPr>
        <w:tblW w:w="8702" w:type="dxa"/>
        <w:jc w:val="center"/>
        <w:tblLayout w:type="fixed"/>
        <w:tblCellMar>
          <w:left w:w="0" w:type="dxa"/>
          <w:right w:w="0" w:type="dxa"/>
        </w:tblCellMar>
        <w:tblLook w:val="04A0"/>
      </w:tblPr>
      <w:tblGrid>
        <w:gridCol w:w="1412"/>
        <w:gridCol w:w="7290"/>
      </w:tblGrid>
      <w:tr w:rsidR="00114B3F" w:rsidRPr="00FA450C">
        <w:trPr>
          <w:jc w:val="center"/>
        </w:trPr>
        <w:tc>
          <w:tcPr>
            <w:tcW w:w="141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项目</w:t>
            </w:r>
          </w:p>
        </w:tc>
        <w:tc>
          <w:tcPr>
            <w:tcW w:w="729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规定值及允许偏差</w:t>
            </w:r>
          </w:p>
        </w:tc>
      </w:tr>
      <w:tr w:rsidR="00114B3F" w:rsidRPr="00FA450C">
        <w:trPr>
          <w:jc w:val="center"/>
        </w:trPr>
        <w:tc>
          <w:tcPr>
            <w:tcW w:w="141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平整度</w:t>
            </w:r>
          </w:p>
        </w:tc>
        <w:tc>
          <w:tcPr>
            <w:tcW w:w="72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大理石、花岗石不得超过</w:t>
            </w:r>
            <w:r w:rsidRPr="00FA450C">
              <w:rPr>
                <w:rFonts w:ascii="仿宋_GB2312" w:hAnsi="宋体" w:cs="宋体"/>
                <w:kern w:val="0"/>
                <w:sz w:val="28"/>
                <w:szCs w:val="28"/>
              </w:rPr>
              <w:t>5mm</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彩色预制块、广场砖不得超过</w:t>
            </w:r>
            <w:r w:rsidRPr="00FA450C">
              <w:rPr>
                <w:rFonts w:ascii="仿宋_GB2312" w:hAnsi="宋体" w:cs="宋体"/>
                <w:kern w:val="0"/>
                <w:sz w:val="28"/>
                <w:szCs w:val="28"/>
              </w:rPr>
              <w:t>7mm</w:t>
            </w:r>
            <w:r w:rsidRPr="00FA450C">
              <w:rPr>
                <w:rFonts w:ascii="仿宋_GB2312" w:hAnsi="宋体" w:cs="宋体"/>
                <w:kern w:val="0"/>
                <w:sz w:val="28"/>
                <w:szCs w:val="28"/>
              </w:rPr>
              <w:t>（</w:t>
            </w:r>
            <w:r w:rsidRPr="00FA450C">
              <w:rPr>
                <w:rFonts w:ascii="仿宋_GB2312" w:hAnsi="宋体" w:cs="宋体"/>
                <w:kern w:val="0"/>
                <w:sz w:val="28"/>
                <w:szCs w:val="28"/>
              </w:rPr>
              <w:t>3</w:t>
            </w:r>
            <w:r w:rsidRPr="00FA450C">
              <w:rPr>
                <w:rFonts w:ascii="仿宋_GB2312" w:hAnsi="宋体" w:cs="宋体"/>
                <w:kern w:val="0"/>
                <w:sz w:val="28"/>
                <w:szCs w:val="28"/>
              </w:rPr>
              <w:t>米尺）</w:t>
            </w:r>
          </w:p>
        </w:tc>
      </w:tr>
      <w:tr w:rsidR="00114B3F" w:rsidRPr="00FA450C">
        <w:trPr>
          <w:jc w:val="center"/>
        </w:trPr>
        <w:tc>
          <w:tcPr>
            <w:tcW w:w="141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相邻块</w:t>
            </w:r>
          </w:p>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高差</w:t>
            </w:r>
          </w:p>
        </w:tc>
        <w:tc>
          <w:tcPr>
            <w:tcW w:w="72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大理石、花岗石毛面不得超过</w:t>
            </w:r>
            <w:r w:rsidRPr="00FA450C">
              <w:rPr>
                <w:rFonts w:ascii="仿宋_GB2312" w:hAnsi="宋体" w:cs="宋体"/>
                <w:kern w:val="0"/>
                <w:sz w:val="28"/>
                <w:szCs w:val="28"/>
              </w:rPr>
              <w:t>2mm</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彩色预制块、广场砖不得超过</w:t>
            </w:r>
            <w:r w:rsidRPr="00FA450C">
              <w:rPr>
                <w:rFonts w:ascii="仿宋_GB2312" w:hAnsi="宋体" w:cs="宋体"/>
                <w:kern w:val="0"/>
                <w:sz w:val="28"/>
                <w:szCs w:val="28"/>
              </w:rPr>
              <w:t>2mm</w:t>
            </w:r>
          </w:p>
        </w:tc>
      </w:tr>
      <w:tr w:rsidR="00114B3F" w:rsidRPr="00FA450C">
        <w:trPr>
          <w:jc w:val="center"/>
        </w:trPr>
        <w:tc>
          <w:tcPr>
            <w:tcW w:w="141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路框差</w:t>
            </w:r>
          </w:p>
        </w:tc>
        <w:tc>
          <w:tcPr>
            <w:tcW w:w="72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大理石、花岗石</w:t>
            </w:r>
            <w:r w:rsidRPr="00FA450C">
              <w:rPr>
                <w:rFonts w:ascii="仿宋_GB2312" w:hAnsi="宋体" w:cs="宋体"/>
                <w:kern w:val="0"/>
                <w:sz w:val="28"/>
                <w:szCs w:val="28"/>
              </w:rPr>
              <w:t>2mm</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彩色预制块、广场砖</w:t>
            </w:r>
            <w:r w:rsidRPr="00FA450C">
              <w:rPr>
                <w:rFonts w:ascii="仿宋_GB2312" w:hAnsi="宋体" w:cs="宋体"/>
                <w:kern w:val="0"/>
                <w:sz w:val="28"/>
                <w:szCs w:val="28"/>
              </w:rPr>
              <w:t>3mm</w:t>
            </w:r>
          </w:p>
        </w:tc>
      </w:tr>
      <w:tr w:rsidR="00114B3F" w:rsidRPr="00FA450C">
        <w:trPr>
          <w:trHeight w:val="285"/>
          <w:jc w:val="center"/>
        </w:trPr>
        <w:tc>
          <w:tcPr>
            <w:tcW w:w="141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缝宽误差</w:t>
            </w:r>
          </w:p>
        </w:tc>
        <w:tc>
          <w:tcPr>
            <w:tcW w:w="72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大理石、花岗石</w:t>
            </w:r>
            <w:r w:rsidRPr="00FA450C">
              <w:rPr>
                <w:rFonts w:ascii="仿宋_GB2312" w:hAnsi="宋体" w:cs="宋体"/>
                <w:kern w:val="0"/>
                <w:sz w:val="28"/>
                <w:szCs w:val="28"/>
              </w:rPr>
              <w:t>±</w:t>
            </w:r>
            <w:r w:rsidRPr="00FA450C">
              <w:rPr>
                <w:rFonts w:ascii="仿宋_GB2312" w:hAnsi="宋体" w:cs="宋体"/>
                <w:kern w:val="0"/>
                <w:sz w:val="28"/>
                <w:szCs w:val="28"/>
              </w:rPr>
              <w:t>2mm</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彩色预制块、广场砖</w:t>
            </w:r>
            <w:r w:rsidRPr="00FA450C">
              <w:rPr>
                <w:rFonts w:ascii="仿宋_GB2312" w:hAnsi="宋体" w:cs="宋体"/>
                <w:kern w:val="0"/>
                <w:sz w:val="28"/>
                <w:szCs w:val="28"/>
              </w:rPr>
              <w:t>±</w:t>
            </w:r>
            <w:r w:rsidRPr="00FA450C">
              <w:rPr>
                <w:rFonts w:ascii="仿宋_GB2312" w:hAnsi="宋体" w:cs="宋体"/>
                <w:kern w:val="0"/>
                <w:sz w:val="28"/>
                <w:szCs w:val="28"/>
              </w:rPr>
              <w:t>2mm</w:t>
            </w:r>
            <w:r w:rsidRPr="00FA450C">
              <w:rPr>
                <w:rFonts w:ascii="仿宋_GB2312" w:hAnsi="宋体" w:cs="宋体"/>
                <w:kern w:val="0"/>
                <w:sz w:val="28"/>
                <w:szCs w:val="28"/>
              </w:rPr>
              <w:t>（</w:t>
            </w:r>
            <w:r w:rsidRPr="00FA450C">
              <w:rPr>
                <w:rFonts w:ascii="仿宋_GB2312" w:hAnsi="宋体" w:cs="宋体"/>
                <w:kern w:val="0"/>
                <w:sz w:val="28"/>
                <w:szCs w:val="28"/>
              </w:rPr>
              <w:t>10</w:t>
            </w:r>
            <w:r w:rsidRPr="00FA450C">
              <w:rPr>
                <w:rFonts w:ascii="仿宋_GB2312" w:hAnsi="宋体" w:cs="宋体"/>
                <w:kern w:val="0"/>
                <w:sz w:val="28"/>
                <w:szCs w:val="28"/>
              </w:rPr>
              <w:t>米线）</w:t>
            </w:r>
          </w:p>
        </w:tc>
      </w:tr>
      <w:tr w:rsidR="00114B3F" w:rsidRPr="00FA450C">
        <w:trPr>
          <w:trHeight w:val="240"/>
          <w:jc w:val="center"/>
        </w:trPr>
        <w:tc>
          <w:tcPr>
            <w:tcW w:w="1412"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纵横缝线</w:t>
            </w:r>
          </w:p>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中心偏差</w:t>
            </w:r>
          </w:p>
        </w:tc>
        <w:tc>
          <w:tcPr>
            <w:tcW w:w="729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大理石、花岗石</w:t>
            </w:r>
            <w:r w:rsidRPr="00FA450C">
              <w:rPr>
                <w:rFonts w:ascii="仿宋_GB2312" w:hAnsi="宋体" w:cs="宋体"/>
                <w:kern w:val="0"/>
                <w:sz w:val="28"/>
                <w:szCs w:val="28"/>
              </w:rPr>
              <w:t>±</w:t>
            </w:r>
            <w:r w:rsidRPr="00FA450C">
              <w:rPr>
                <w:rFonts w:ascii="仿宋_GB2312" w:hAnsi="宋体" w:cs="宋体"/>
                <w:kern w:val="0"/>
                <w:sz w:val="28"/>
                <w:szCs w:val="28"/>
              </w:rPr>
              <w:t>1mm</w:t>
            </w:r>
          </w:p>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彩色预制块、广场砖</w:t>
            </w:r>
            <w:r w:rsidRPr="00FA450C">
              <w:rPr>
                <w:rFonts w:ascii="仿宋_GB2312" w:hAnsi="宋体" w:cs="宋体"/>
                <w:kern w:val="0"/>
                <w:sz w:val="28"/>
                <w:szCs w:val="28"/>
              </w:rPr>
              <w:t>±</w:t>
            </w:r>
            <w:r w:rsidRPr="00FA450C">
              <w:rPr>
                <w:rFonts w:ascii="仿宋_GB2312" w:hAnsi="宋体" w:cs="宋体"/>
                <w:kern w:val="0"/>
                <w:sz w:val="28"/>
                <w:szCs w:val="28"/>
              </w:rPr>
              <w:t>2mm</w:t>
            </w:r>
            <w:r w:rsidRPr="00FA450C">
              <w:rPr>
                <w:rFonts w:ascii="仿宋_GB2312" w:hAnsi="宋体" w:cs="宋体"/>
                <w:kern w:val="0"/>
                <w:sz w:val="28"/>
                <w:szCs w:val="28"/>
              </w:rPr>
              <w:t>（</w:t>
            </w:r>
            <w:r w:rsidRPr="00FA450C">
              <w:rPr>
                <w:rFonts w:ascii="仿宋_GB2312" w:hAnsi="宋体" w:cs="宋体"/>
                <w:kern w:val="0"/>
                <w:sz w:val="28"/>
                <w:szCs w:val="28"/>
              </w:rPr>
              <w:t>10</w:t>
            </w:r>
            <w:r w:rsidRPr="00FA450C">
              <w:rPr>
                <w:rFonts w:ascii="仿宋_GB2312" w:hAnsi="宋体" w:cs="宋体"/>
                <w:kern w:val="0"/>
                <w:sz w:val="28"/>
                <w:szCs w:val="28"/>
              </w:rPr>
              <w:t>米线）</w:t>
            </w:r>
          </w:p>
        </w:tc>
      </w:tr>
    </w:tbl>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3</w:t>
      </w:r>
      <w:r w:rsidRPr="00FA450C">
        <w:rPr>
          <w:rFonts w:ascii="仿宋_GB2312" w:hAnsi="宋体" w:cs="宋体"/>
          <w:kern w:val="0"/>
        </w:rPr>
        <w:t>、预制块铺装车行道路面应符合人行道维修要求。</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lastRenderedPageBreak/>
        <w:t>4</w:t>
      </w:r>
      <w:r w:rsidRPr="00FA450C">
        <w:rPr>
          <w:rFonts w:ascii="仿宋_GB2312" w:hAnsi="宋体" w:cs="宋体"/>
          <w:kern w:val="0"/>
        </w:rPr>
        <w:t>、沥青、水泥、砂土等结构的人行道维修应符合相同材质车行道的要求。</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5</w:t>
      </w:r>
      <w:r w:rsidRPr="00FA450C">
        <w:rPr>
          <w:rFonts w:ascii="仿宋_GB2312" w:hAnsi="宋体" w:cs="宋体"/>
          <w:kern w:val="0"/>
        </w:rPr>
        <w:t>、修补路面（含人行道板）的结构强度不得低于原路面，结构、材质、颜色、功能、预制块尺寸等，均应与原路衔接协调。</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6</w:t>
      </w:r>
      <w:r w:rsidRPr="00FA450C">
        <w:rPr>
          <w:rFonts w:ascii="仿宋_GB2312" w:hAnsi="宋体" w:cs="宋体"/>
          <w:kern w:val="0"/>
        </w:rPr>
        <w:t>、沥青路面不得用水泥混凝土修补；水泥混凝土路面不得用沥青混合料修补</w:t>
      </w:r>
      <w:r w:rsidRPr="00FA450C">
        <w:rPr>
          <w:rFonts w:ascii="仿宋_GB2312" w:hAnsi="宋体" w:cs="宋体" w:hint="eastAsia"/>
          <w:kern w:val="0"/>
        </w:rPr>
        <w:t>（应急情况除外）</w:t>
      </w:r>
      <w:r w:rsidRPr="00FA450C">
        <w:rPr>
          <w:rFonts w:ascii="仿宋_GB2312" w:hAnsi="宋体" w:cs="宋体"/>
          <w:kern w:val="0"/>
        </w:rPr>
        <w:t>。</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7</w:t>
      </w:r>
      <w:r w:rsidRPr="00FA450C">
        <w:rPr>
          <w:rFonts w:ascii="仿宋_GB2312" w:hAnsi="宋体" w:cs="宋体"/>
          <w:kern w:val="0"/>
        </w:rPr>
        <w:t>、道路养护维修选用材料应符合相关标准的规定，并有质量合格证明；防滑性能需满足通行需要，不得采用光滑面材料。</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8</w:t>
      </w:r>
      <w:r w:rsidRPr="00FA450C">
        <w:rPr>
          <w:rFonts w:ascii="仿宋_GB2312" w:hAnsi="宋体" w:cs="宋体"/>
          <w:kern w:val="0"/>
        </w:rPr>
        <w:t>、提倡采用成熟的、符合生态环保要求的新工艺、新材料、新机械。新材料、新工艺首次应用前，需经专业部门评估审查，通过后才能推广采用。</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9</w:t>
      </w:r>
      <w:r w:rsidRPr="00FA450C">
        <w:rPr>
          <w:rFonts w:ascii="仿宋_GB2312" w:hAnsi="宋体" w:cs="宋体"/>
          <w:kern w:val="0"/>
        </w:rPr>
        <w:t>、修补工序要紧密衔接，不得间断或拖延。</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10</w:t>
      </w:r>
      <w:r w:rsidRPr="00FA450C">
        <w:rPr>
          <w:rFonts w:ascii="仿宋_GB2312" w:hAnsi="宋体" w:cs="宋体"/>
          <w:kern w:val="0"/>
        </w:rPr>
        <w:t>、车行道修补应放线、切边，修补形状规矩美观。</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11</w:t>
      </w:r>
      <w:r w:rsidRPr="00FA450C">
        <w:rPr>
          <w:rFonts w:ascii="仿宋_GB2312" w:hAnsi="宋体" w:cs="宋体"/>
          <w:kern w:val="0"/>
        </w:rPr>
        <w:t>、受气候影响暂无法实施路面修复的车行道，应立即进行临时硬化。</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12</w:t>
      </w:r>
      <w:r w:rsidRPr="00FA450C">
        <w:rPr>
          <w:rFonts w:ascii="仿宋_GB2312" w:hAnsi="宋体" w:cs="宋体"/>
          <w:kern w:val="0"/>
        </w:rPr>
        <w:t>、沥青路面摊</w:t>
      </w:r>
      <w:r w:rsidRPr="00FA450C">
        <w:rPr>
          <w:rFonts w:ascii="仿宋_GB2312" w:hAnsi="宋体" w:cs="宋体" w:hint="eastAsia"/>
          <w:kern w:val="0"/>
        </w:rPr>
        <w:t>尽量</w:t>
      </w:r>
      <w:r w:rsidRPr="00FA450C">
        <w:rPr>
          <w:rFonts w:ascii="仿宋_GB2312" w:hAnsi="宋体" w:cs="宋体"/>
          <w:kern w:val="0"/>
        </w:rPr>
        <w:t>采用摊铺机铺筑。</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13</w:t>
      </w:r>
      <w:r w:rsidRPr="00FA450C">
        <w:rPr>
          <w:rFonts w:ascii="仿宋_GB2312" w:hAnsi="宋体" w:cs="宋体"/>
          <w:kern w:val="0"/>
        </w:rPr>
        <w:t>、当顺向掘路宽度达到全路二分之一时，路面层应全幅修复。</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14</w:t>
      </w:r>
      <w:r w:rsidRPr="00FA450C">
        <w:rPr>
          <w:rFonts w:ascii="仿宋_GB2312" w:hAnsi="宋体" w:cs="宋体"/>
          <w:kern w:val="0"/>
        </w:rPr>
        <w:t>、掘路宽度</w:t>
      </w:r>
      <w:r w:rsidRPr="00FA450C">
        <w:rPr>
          <w:rFonts w:ascii="仿宋_GB2312" w:hAnsi="宋体" w:cs="宋体"/>
          <w:kern w:val="0"/>
        </w:rPr>
        <w:t>应满足压实机械宽度要求，当宽度不适宜时，修复前应对路基进行加固处理。</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15</w:t>
      </w:r>
      <w:r w:rsidRPr="00FA450C">
        <w:rPr>
          <w:rFonts w:ascii="仿宋_GB2312" w:hAnsi="宋体" w:cs="宋体"/>
          <w:kern w:val="0"/>
        </w:rPr>
        <w:t>、掘路开挖断面严禁上窄下宽，回填修复前应去除松动及掏空部分。</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16</w:t>
      </w:r>
      <w:r w:rsidRPr="00FA450C">
        <w:rPr>
          <w:rFonts w:ascii="仿宋_GB2312" w:hAnsi="宋体" w:cs="宋体"/>
          <w:kern w:val="0"/>
        </w:rPr>
        <w:t>、道路两侧非路口的人行道出入口，标高应与人行道一致。</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lastRenderedPageBreak/>
        <w:t>17</w:t>
      </w:r>
      <w:r w:rsidRPr="00FA450C">
        <w:rPr>
          <w:rFonts w:ascii="仿宋_GB2312" w:hAnsi="宋体" w:cs="宋体"/>
          <w:kern w:val="0"/>
        </w:rPr>
        <w:t>、桥面维修铣刨、切割，深度不得大于路面混凝土深度，不得损坏防水层。</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18</w:t>
      </w:r>
      <w:r w:rsidRPr="00FA450C">
        <w:rPr>
          <w:rFonts w:ascii="仿宋_GB2312" w:hAnsi="宋体" w:cs="宋体"/>
          <w:kern w:val="0"/>
        </w:rPr>
        <w:t>、不得擅自在钢筋混凝土、预应力混凝土构件上钻孔打眼及架设其他构件。</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19</w:t>
      </w:r>
      <w:r w:rsidRPr="00FA450C">
        <w:rPr>
          <w:rFonts w:ascii="仿宋_GB2312" w:hAnsi="宋体" w:cs="宋体"/>
          <w:kern w:val="0"/>
        </w:rPr>
        <w:t>、桥梁、挡土墙、堤防等构筑物上的草木须及时清除。</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20</w:t>
      </w:r>
      <w:r w:rsidRPr="00FA450C">
        <w:rPr>
          <w:rFonts w:ascii="仿宋_GB2312" w:hAnsi="宋体" w:cs="宋体"/>
          <w:kern w:val="0"/>
        </w:rPr>
        <w:t>、设施加固、改扩建工程应依据新建工程的质量与验收标准进行，并及时完善、移交竣工验收资料。</w:t>
      </w:r>
    </w:p>
    <w:p w:rsidR="00114B3F" w:rsidRPr="00FA450C" w:rsidRDefault="0077406E" w:rsidP="00FA450C">
      <w:pPr>
        <w:widowControl/>
        <w:spacing w:line="540" w:lineRule="exact"/>
        <w:ind w:rightChars="-159" w:right="-502" w:firstLineChars="200" w:firstLine="634"/>
        <w:jc w:val="left"/>
        <w:rPr>
          <w:rFonts w:ascii="黑体" w:eastAsia="黑体" w:hAnsi="宋体" w:cs="宋体"/>
          <w:b/>
          <w:kern w:val="0"/>
        </w:rPr>
      </w:pPr>
      <w:r w:rsidRPr="00FA450C">
        <w:rPr>
          <w:rFonts w:ascii="黑体" w:eastAsia="黑体" w:hAnsi="宋体" w:cs="宋体" w:hint="eastAsia"/>
          <w:b/>
          <w:kern w:val="0"/>
        </w:rPr>
        <w:t>五、维修时限</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w:t>
      </w:r>
      <w:r w:rsidRPr="00FA450C">
        <w:rPr>
          <w:rFonts w:ascii="仿宋_GB2312" w:hAnsi="宋体" w:cs="宋体"/>
          <w:kern w:val="0"/>
        </w:rPr>
        <w:t>、维修时限应符合下表的规定</w:t>
      </w:r>
      <w:r w:rsidRPr="00FA450C">
        <w:rPr>
          <w:rFonts w:ascii="仿宋_GB2312" w:hAnsi="宋体" w:cs="宋体"/>
          <w:kern w:val="0"/>
        </w:rPr>
        <w:t>:</w:t>
      </w:r>
    </w:p>
    <w:tbl>
      <w:tblPr>
        <w:tblW w:w="9457" w:type="dxa"/>
        <w:jc w:val="center"/>
        <w:tblLayout w:type="fixed"/>
        <w:tblCellMar>
          <w:left w:w="0" w:type="dxa"/>
          <w:right w:w="0" w:type="dxa"/>
        </w:tblCellMar>
        <w:tblLook w:val="04A0"/>
      </w:tblPr>
      <w:tblGrid>
        <w:gridCol w:w="790"/>
        <w:gridCol w:w="1467"/>
        <w:gridCol w:w="1828"/>
        <w:gridCol w:w="3752"/>
        <w:gridCol w:w="1620"/>
      </w:tblGrid>
      <w:tr w:rsidR="00114B3F" w:rsidRPr="00FA450C">
        <w:trPr>
          <w:trHeight w:val="288"/>
          <w:jc w:val="center"/>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467" w:type="dxa"/>
            <w:vMerge w:val="restar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类别</w:t>
            </w:r>
          </w:p>
        </w:tc>
        <w:tc>
          <w:tcPr>
            <w:tcW w:w="1828" w:type="dxa"/>
            <w:vMerge w:val="restar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病害程度</w:t>
            </w:r>
          </w:p>
        </w:tc>
        <w:tc>
          <w:tcPr>
            <w:tcW w:w="5372"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维修时限要求</w:t>
            </w:r>
          </w:p>
        </w:tc>
      </w:tr>
      <w:tr w:rsidR="00114B3F" w:rsidRPr="00FA450C">
        <w:trPr>
          <w:jc w:val="center"/>
        </w:trPr>
        <w:tc>
          <w:tcPr>
            <w:tcW w:w="7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467" w:type="dxa"/>
            <w:vMerge/>
            <w:tcBorders>
              <w:top w:val="single" w:sz="4" w:space="0" w:color="auto"/>
              <w:left w:val="nil"/>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828" w:type="dxa"/>
            <w:vMerge/>
            <w:tcBorders>
              <w:top w:val="single" w:sz="4" w:space="0" w:color="auto"/>
              <w:left w:val="nil"/>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rsidP="00FA450C">
            <w:pPr>
              <w:widowControl/>
              <w:spacing w:line="400" w:lineRule="exact"/>
              <w:ind w:rightChars="-64" w:right="-202" w:firstLineChars="350" w:firstLine="965"/>
              <w:jc w:val="left"/>
              <w:rPr>
                <w:rFonts w:ascii="仿宋_GB2312" w:hAnsi="宋体" w:cs="宋体"/>
                <w:kern w:val="0"/>
                <w:sz w:val="28"/>
                <w:szCs w:val="28"/>
              </w:rPr>
            </w:pPr>
            <w:r w:rsidRPr="00FA450C">
              <w:rPr>
                <w:rFonts w:ascii="仿宋_GB2312" w:hAnsi="宋体" w:cs="宋体"/>
                <w:kern w:val="0"/>
                <w:sz w:val="28"/>
                <w:szCs w:val="28"/>
              </w:rPr>
              <w:t>一般路</w:t>
            </w:r>
          </w:p>
        </w:tc>
        <w:tc>
          <w:tcPr>
            <w:tcW w:w="162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主、次干路</w:t>
            </w:r>
          </w:p>
        </w:tc>
      </w:tr>
      <w:tr w:rsidR="00114B3F" w:rsidRPr="00FA450C">
        <w:trPr>
          <w:trHeight w:val="223"/>
          <w:jc w:val="center"/>
        </w:trPr>
        <w:tc>
          <w:tcPr>
            <w:tcW w:w="790" w:type="dxa"/>
            <w:vMerge w:val="restar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车</w:t>
            </w:r>
          </w:p>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行</w:t>
            </w:r>
          </w:p>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道</w:t>
            </w:r>
          </w:p>
        </w:tc>
        <w:tc>
          <w:tcPr>
            <w:tcW w:w="1467" w:type="dxa"/>
            <w:vMerge w:val="restar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坑洼</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w:t>
            </w:r>
            <w:r w:rsidRPr="00FA450C">
              <w:rPr>
                <w:rFonts w:ascii="仿宋_GB2312" w:hAnsi="宋体" w:cs="宋体"/>
                <w:kern w:val="0"/>
                <w:sz w:val="28"/>
                <w:szCs w:val="28"/>
              </w:rPr>
              <w:t>1m2</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8</w:t>
            </w:r>
            <w:r w:rsidRPr="00FA450C">
              <w:rPr>
                <w:rFonts w:ascii="仿宋_GB2312" w:hAnsi="宋体" w:cs="宋体"/>
                <w:kern w:val="0"/>
                <w:sz w:val="28"/>
                <w:szCs w:val="28"/>
              </w:rPr>
              <w:t>日内</w:t>
            </w:r>
          </w:p>
        </w:tc>
        <w:tc>
          <w:tcPr>
            <w:tcW w:w="1620" w:type="dxa"/>
            <w:vMerge w:val="restar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8</w:t>
            </w:r>
            <w:r w:rsidRPr="00FA450C">
              <w:rPr>
                <w:rFonts w:ascii="仿宋_GB2312" w:hAnsi="宋体" w:cs="宋体"/>
                <w:kern w:val="0"/>
                <w:sz w:val="28"/>
                <w:szCs w:val="28"/>
              </w:rPr>
              <w:t>日内</w:t>
            </w:r>
          </w:p>
        </w:tc>
      </w:tr>
      <w:tr w:rsidR="00114B3F" w:rsidRPr="00FA450C">
        <w:trPr>
          <w:trHeight w:val="180"/>
          <w:jc w:val="center"/>
        </w:trPr>
        <w:tc>
          <w:tcPr>
            <w:tcW w:w="790"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467" w:type="dxa"/>
            <w:vMerge/>
            <w:tcBorders>
              <w:top w:val="nil"/>
              <w:left w:val="nil"/>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w:t>
            </w:r>
            <w:r w:rsidRPr="00FA450C">
              <w:rPr>
                <w:rFonts w:ascii="仿宋_GB2312" w:hAnsi="宋体" w:cs="宋体"/>
                <w:kern w:val="0"/>
                <w:sz w:val="28"/>
                <w:szCs w:val="28"/>
              </w:rPr>
              <w:t>1 m2</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7</w:t>
            </w:r>
            <w:r w:rsidRPr="00FA450C">
              <w:rPr>
                <w:rFonts w:ascii="仿宋_GB2312" w:hAnsi="宋体" w:cs="宋体"/>
                <w:kern w:val="0"/>
                <w:sz w:val="28"/>
                <w:szCs w:val="28"/>
              </w:rPr>
              <w:t>日内</w:t>
            </w:r>
          </w:p>
        </w:tc>
        <w:tc>
          <w:tcPr>
            <w:tcW w:w="1620" w:type="dxa"/>
            <w:vMerge/>
            <w:tcBorders>
              <w:top w:val="nil"/>
              <w:left w:val="nil"/>
              <w:bottom w:val="single" w:sz="4" w:space="0" w:color="auto"/>
              <w:right w:val="single" w:sz="4" w:space="0" w:color="auto"/>
            </w:tcBorders>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r>
      <w:tr w:rsidR="00114B3F" w:rsidRPr="00FA450C">
        <w:trPr>
          <w:trHeight w:val="358"/>
          <w:jc w:val="center"/>
        </w:trPr>
        <w:tc>
          <w:tcPr>
            <w:tcW w:w="790"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467" w:type="dxa"/>
            <w:vMerge w:val="restar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破皮</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w:t>
            </w:r>
            <w:r w:rsidRPr="00FA450C">
              <w:rPr>
                <w:rFonts w:ascii="仿宋_GB2312" w:hAnsi="宋体" w:cs="宋体"/>
                <w:kern w:val="0"/>
                <w:sz w:val="28"/>
                <w:szCs w:val="28"/>
              </w:rPr>
              <w:t>50 m2</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6</w:t>
            </w:r>
            <w:r w:rsidRPr="00FA450C">
              <w:rPr>
                <w:rFonts w:ascii="仿宋_GB2312" w:hAnsi="宋体" w:cs="宋体"/>
                <w:kern w:val="0"/>
                <w:sz w:val="28"/>
                <w:szCs w:val="28"/>
              </w:rPr>
              <w:t>日内</w:t>
            </w:r>
          </w:p>
        </w:tc>
        <w:tc>
          <w:tcPr>
            <w:tcW w:w="1620" w:type="dxa"/>
            <w:vMerge w:val="restar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8</w:t>
            </w:r>
            <w:r w:rsidRPr="00FA450C">
              <w:rPr>
                <w:rFonts w:ascii="仿宋_GB2312" w:hAnsi="宋体" w:cs="宋体"/>
                <w:kern w:val="0"/>
                <w:sz w:val="28"/>
                <w:szCs w:val="28"/>
              </w:rPr>
              <w:t>日内</w:t>
            </w:r>
          </w:p>
        </w:tc>
      </w:tr>
      <w:tr w:rsidR="00114B3F" w:rsidRPr="00FA450C">
        <w:trPr>
          <w:trHeight w:val="321"/>
          <w:jc w:val="center"/>
        </w:trPr>
        <w:tc>
          <w:tcPr>
            <w:tcW w:w="790"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467" w:type="dxa"/>
            <w:vMerge/>
            <w:tcBorders>
              <w:top w:val="nil"/>
              <w:left w:val="nil"/>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w:t>
            </w:r>
            <w:r w:rsidRPr="00FA450C">
              <w:rPr>
                <w:rFonts w:ascii="仿宋_GB2312" w:hAnsi="宋体" w:cs="宋体"/>
                <w:kern w:val="0"/>
                <w:sz w:val="28"/>
                <w:szCs w:val="28"/>
              </w:rPr>
              <w:t>50 m2</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8</w:t>
            </w:r>
            <w:r w:rsidRPr="00FA450C">
              <w:rPr>
                <w:rFonts w:ascii="仿宋_GB2312" w:hAnsi="宋体" w:cs="宋体"/>
                <w:kern w:val="0"/>
                <w:sz w:val="28"/>
                <w:szCs w:val="28"/>
              </w:rPr>
              <w:t>日内</w:t>
            </w:r>
          </w:p>
        </w:tc>
        <w:tc>
          <w:tcPr>
            <w:tcW w:w="1620" w:type="dxa"/>
            <w:vMerge/>
            <w:tcBorders>
              <w:top w:val="nil"/>
              <w:left w:val="nil"/>
              <w:bottom w:val="single" w:sz="4" w:space="0" w:color="auto"/>
              <w:right w:val="single" w:sz="4" w:space="0" w:color="auto"/>
            </w:tcBorders>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r>
      <w:tr w:rsidR="00114B3F" w:rsidRPr="00FA450C">
        <w:trPr>
          <w:jc w:val="center"/>
        </w:trPr>
        <w:tc>
          <w:tcPr>
            <w:tcW w:w="790"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46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沉陷拥包</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6</w:t>
            </w:r>
            <w:r w:rsidRPr="00FA450C">
              <w:rPr>
                <w:rFonts w:ascii="仿宋_GB2312" w:hAnsi="宋体" w:cs="宋体"/>
                <w:kern w:val="0"/>
                <w:sz w:val="28"/>
                <w:szCs w:val="28"/>
              </w:rPr>
              <w:t>日内</w:t>
            </w:r>
          </w:p>
        </w:tc>
        <w:tc>
          <w:tcPr>
            <w:tcW w:w="162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jc w:val="center"/>
              <w:rPr>
                <w:rFonts w:ascii="仿宋_GB2312" w:hAnsi="宋体" w:cs="宋体"/>
                <w:kern w:val="0"/>
                <w:sz w:val="28"/>
                <w:szCs w:val="28"/>
              </w:rPr>
            </w:pPr>
            <w:r w:rsidRPr="00FA450C">
              <w:rPr>
                <w:rFonts w:ascii="仿宋_GB2312" w:hAnsi="宋体" w:cs="宋体" w:hint="eastAsia"/>
                <w:kern w:val="0"/>
                <w:sz w:val="28"/>
                <w:szCs w:val="28"/>
              </w:rPr>
              <w:t>8</w:t>
            </w:r>
            <w:r w:rsidRPr="00FA450C">
              <w:rPr>
                <w:rFonts w:ascii="仿宋_GB2312" w:hAnsi="宋体" w:cs="宋体"/>
                <w:kern w:val="0"/>
                <w:sz w:val="28"/>
                <w:szCs w:val="28"/>
              </w:rPr>
              <w:t>日内</w:t>
            </w:r>
          </w:p>
        </w:tc>
      </w:tr>
      <w:tr w:rsidR="00114B3F" w:rsidRPr="00FA450C">
        <w:trPr>
          <w:jc w:val="center"/>
        </w:trPr>
        <w:tc>
          <w:tcPr>
            <w:tcW w:w="790" w:type="dxa"/>
            <w:vMerge w:val="restar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rsidP="00FA450C">
            <w:pPr>
              <w:widowControl/>
              <w:spacing w:line="400" w:lineRule="exact"/>
              <w:ind w:leftChars="-18" w:left="-57" w:rightChars="-137" w:right="-433" w:firstLineChars="13" w:firstLine="36"/>
              <w:rPr>
                <w:rFonts w:ascii="仿宋_GB2312" w:hAnsi="宋体" w:cs="宋体"/>
                <w:kern w:val="0"/>
                <w:sz w:val="28"/>
                <w:szCs w:val="28"/>
              </w:rPr>
            </w:pPr>
            <w:r w:rsidRPr="00FA450C">
              <w:rPr>
                <w:rFonts w:ascii="仿宋_GB2312" w:hAnsi="宋体" w:cs="宋体"/>
                <w:kern w:val="0"/>
                <w:sz w:val="28"/>
                <w:szCs w:val="28"/>
              </w:rPr>
              <w:t>人</w:t>
            </w:r>
          </w:p>
          <w:p w:rsidR="00114B3F" w:rsidRPr="00FA450C" w:rsidRDefault="0077406E" w:rsidP="00FA450C">
            <w:pPr>
              <w:widowControl/>
              <w:spacing w:line="400" w:lineRule="exact"/>
              <w:ind w:leftChars="-18" w:left="-57" w:rightChars="-137" w:right="-433" w:firstLineChars="13" w:firstLine="36"/>
              <w:rPr>
                <w:rFonts w:ascii="仿宋_GB2312" w:hAnsi="宋体" w:cs="宋体"/>
                <w:kern w:val="0"/>
                <w:sz w:val="28"/>
                <w:szCs w:val="28"/>
              </w:rPr>
            </w:pPr>
            <w:r w:rsidRPr="00FA450C">
              <w:rPr>
                <w:rFonts w:ascii="仿宋_GB2312" w:hAnsi="宋体" w:cs="宋体"/>
                <w:kern w:val="0"/>
                <w:sz w:val="28"/>
                <w:szCs w:val="28"/>
              </w:rPr>
              <w:t>行</w:t>
            </w:r>
          </w:p>
          <w:p w:rsidR="00114B3F" w:rsidRPr="00FA450C" w:rsidRDefault="0077406E" w:rsidP="00FA450C">
            <w:pPr>
              <w:widowControl/>
              <w:spacing w:line="400" w:lineRule="exact"/>
              <w:ind w:leftChars="-18" w:left="-57" w:rightChars="-137" w:right="-433" w:firstLineChars="13" w:firstLine="36"/>
              <w:rPr>
                <w:rFonts w:ascii="仿宋_GB2312" w:hAnsi="宋体" w:cs="宋体"/>
                <w:kern w:val="0"/>
                <w:sz w:val="28"/>
                <w:szCs w:val="28"/>
              </w:rPr>
            </w:pPr>
            <w:r w:rsidRPr="00FA450C">
              <w:rPr>
                <w:rFonts w:ascii="仿宋_GB2312" w:hAnsi="宋体" w:cs="宋体"/>
                <w:kern w:val="0"/>
                <w:sz w:val="28"/>
                <w:szCs w:val="28"/>
              </w:rPr>
              <w:t>道</w:t>
            </w:r>
          </w:p>
        </w:tc>
        <w:tc>
          <w:tcPr>
            <w:tcW w:w="146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零星</w:t>
            </w:r>
          </w:p>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维修</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rsidP="00FA450C">
            <w:pPr>
              <w:widowControl/>
              <w:spacing w:line="400" w:lineRule="exact"/>
              <w:ind w:rightChars="-36" w:right="-114"/>
              <w:jc w:val="center"/>
              <w:rPr>
                <w:rFonts w:ascii="仿宋_GB2312" w:hAnsi="宋体" w:cs="宋体"/>
                <w:kern w:val="0"/>
                <w:sz w:val="28"/>
                <w:szCs w:val="28"/>
              </w:rPr>
            </w:pPr>
            <w:r w:rsidRPr="00FA450C">
              <w:rPr>
                <w:rFonts w:ascii="仿宋_GB2312" w:hAnsi="宋体" w:cs="宋体"/>
                <w:kern w:val="0"/>
                <w:sz w:val="28"/>
                <w:szCs w:val="28"/>
              </w:rPr>
              <w:t>坑洼、沉陷、缺失、松散等</w:t>
            </w:r>
            <w:r w:rsidRPr="00FA450C">
              <w:rPr>
                <w:rFonts w:ascii="仿宋_GB2312" w:hAnsi="宋体" w:cs="宋体"/>
                <w:kern w:val="0"/>
                <w:sz w:val="28"/>
                <w:szCs w:val="28"/>
              </w:rPr>
              <w:t>≤</w:t>
            </w:r>
            <w:r w:rsidRPr="00FA450C">
              <w:rPr>
                <w:rFonts w:ascii="仿宋_GB2312" w:hAnsi="宋体" w:cs="宋体"/>
                <w:kern w:val="0"/>
                <w:sz w:val="28"/>
                <w:szCs w:val="28"/>
              </w:rPr>
              <w:t>5 m2</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6</w:t>
            </w:r>
            <w:r w:rsidRPr="00FA450C">
              <w:rPr>
                <w:rFonts w:ascii="仿宋_GB2312" w:hAnsi="宋体" w:cs="宋体"/>
                <w:kern w:val="0"/>
                <w:sz w:val="28"/>
                <w:szCs w:val="28"/>
              </w:rPr>
              <w:t>日内</w:t>
            </w:r>
          </w:p>
        </w:tc>
        <w:tc>
          <w:tcPr>
            <w:tcW w:w="162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hint="eastAsia"/>
                <w:kern w:val="0"/>
                <w:sz w:val="28"/>
                <w:szCs w:val="28"/>
              </w:rPr>
              <w:t>6</w:t>
            </w:r>
            <w:r w:rsidRPr="00FA450C">
              <w:rPr>
                <w:rFonts w:ascii="仿宋_GB2312" w:hAnsi="宋体" w:cs="宋体"/>
                <w:kern w:val="0"/>
                <w:sz w:val="28"/>
                <w:szCs w:val="28"/>
              </w:rPr>
              <w:t>日内</w:t>
            </w:r>
          </w:p>
        </w:tc>
      </w:tr>
      <w:tr w:rsidR="00114B3F" w:rsidRPr="00FA450C">
        <w:trPr>
          <w:trHeight w:val="238"/>
          <w:jc w:val="center"/>
        </w:trPr>
        <w:tc>
          <w:tcPr>
            <w:tcW w:w="790"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46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局部</w:t>
            </w:r>
          </w:p>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整修</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较大面积整修＞</w:t>
            </w:r>
            <w:r w:rsidRPr="00FA450C">
              <w:rPr>
                <w:rFonts w:ascii="仿宋_GB2312" w:hAnsi="宋体" w:cs="宋体"/>
                <w:kern w:val="0"/>
                <w:sz w:val="28"/>
                <w:szCs w:val="28"/>
              </w:rPr>
              <w:t>5 m2</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8</w:t>
            </w:r>
            <w:r w:rsidRPr="00FA450C">
              <w:rPr>
                <w:rFonts w:ascii="仿宋_GB2312" w:hAnsi="宋体" w:cs="宋体"/>
                <w:kern w:val="0"/>
                <w:sz w:val="28"/>
                <w:szCs w:val="28"/>
              </w:rPr>
              <w:t>日内</w:t>
            </w:r>
          </w:p>
        </w:tc>
        <w:tc>
          <w:tcPr>
            <w:tcW w:w="162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8</w:t>
            </w:r>
            <w:r w:rsidRPr="00FA450C">
              <w:rPr>
                <w:rFonts w:ascii="仿宋_GB2312" w:hAnsi="宋体" w:cs="宋体"/>
                <w:kern w:val="0"/>
                <w:sz w:val="28"/>
                <w:szCs w:val="28"/>
              </w:rPr>
              <w:t>日内</w:t>
            </w:r>
          </w:p>
        </w:tc>
      </w:tr>
      <w:tr w:rsidR="00114B3F" w:rsidRPr="00FA450C">
        <w:trPr>
          <w:jc w:val="center"/>
        </w:trPr>
        <w:tc>
          <w:tcPr>
            <w:tcW w:w="790" w:type="dxa"/>
            <w:vMerge/>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114B3F">
            <w:pPr>
              <w:widowControl/>
              <w:spacing w:line="400" w:lineRule="exact"/>
              <w:ind w:rightChars="-159" w:right="-502"/>
              <w:jc w:val="left"/>
              <w:rPr>
                <w:rFonts w:ascii="仿宋_GB2312" w:hAnsi="宋体" w:cs="宋体"/>
                <w:kern w:val="0"/>
                <w:sz w:val="28"/>
                <w:szCs w:val="28"/>
              </w:rPr>
            </w:pPr>
          </w:p>
        </w:tc>
        <w:tc>
          <w:tcPr>
            <w:tcW w:w="146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沿石</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5</w:t>
            </w:r>
            <w:r w:rsidRPr="00FA450C">
              <w:rPr>
                <w:rFonts w:ascii="仿宋_GB2312" w:hAnsi="宋体" w:cs="宋体"/>
                <w:kern w:val="0"/>
                <w:sz w:val="28"/>
                <w:szCs w:val="28"/>
              </w:rPr>
              <w:t>日内</w:t>
            </w:r>
          </w:p>
        </w:tc>
        <w:tc>
          <w:tcPr>
            <w:tcW w:w="162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5</w:t>
            </w:r>
            <w:r w:rsidRPr="00FA450C">
              <w:rPr>
                <w:rFonts w:ascii="仿宋_GB2312" w:hAnsi="宋体" w:cs="宋体"/>
                <w:kern w:val="0"/>
                <w:sz w:val="28"/>
                <w:szCs w:val="28"/>
              </w:rPr>
              <w:t>日内</w:t>
            </w:r>
          </w:p>
        </w:tc>
      </w:tr>
      <w:tr w:rsidR="00114B3F" w:rsidRPr="00FA450C">
        <w:trPr>
          <w:trHeight w:val="288"/>
          <w:jc w:val="center"/>
        </w:trPr>
        <w:tc>
          <w:tcPr>
            <w:tcW w:w="2257" w:type="dxa"/>
            <w:gridSpan w:val="2"/>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77406E">
            <w:pPr>
              <w:widowControl/>
              <w:spacing w:line="400" w:lineRule="exact"/>
              <w:ind w:rightChars="-159" w:right="-502"/>
              <w:rPr>
                <w:rFonts w:ascii="仿宋_GB2312" w:hAnsi="宋体" w:cs="宋体"/>
                <w:kern w:val="0"/>
                <w:sz w:val="28"/>
                <w:szCs w:val="28"/>
              </w:rPr>
            </w:pPr>
            <w:r w:rsidRPr="00FA450C">
              <w:rPr>
                <w:rFonts w:ascii="仿宋_GB2312" w:hAnsi="宋体" w:cs="宋体"/>
                <w:kern w:val="0"/>
                <w:sz w:val="28"/>
                <w:szCs w:val="28"/>
              </w:rPr>
              <w:t>路基、边坡</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及时修补</w:t>
            </w:r>
          </w:p>
        </w:tc>
        <w:tc>
          <w:tcPr>
            <w:tcW w:w="162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及时修补</w:t>
            </w:r>
          </w:p>
        </w:tc>
      </w:tr>
      <w:tr w:rsidR="00114B3F" w:rsidRPr="00FA450C">
        <w:trPr>
          <w:trHeight w:val="288"/>
          <w:jc w:val="center"/>
        </w:trPr>
        <w:tc>
          <w:tcPr>
            <w:tcW w:w="2257" w:type="dxa"/>
            <w:gridSpan w:val="2"/>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桥梁</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pPr>
              <w:widowControl/>
              <w:spacing w:line="400" w:lineRule="exact"/>
              <w:jc w:val="left"/>
              <w:rPr>
                <w:rFonts w:ascii="仿宋_GB2312" w:hAnsi="宋体" w:cs="宋体"/>
                <w:kern w:val="0"/>
                <w:sz w:val="28"/>
                <w:szCs w:val="28"/>
              </w:rPr>
            </w:pPr>
            <w:r w:rsidRPr="00FA450C">
              <w:rPr>
                <w:rFonts w:ascii="仿宋_GB2312" w:hAnsi="宋体" w:cs="宋体"/>
                <w:kern w:val="0"/>
                <w:sz w:val="28"/>
                <w:szCs w:val="28"/>
              </w:rPr>
              <w:t>根据工作量、技术要求、季节限制等确定维修时间，影响安全的</w:t>
            </w:r>
            <w:r w:rsidRPr="00FA450C">
              <w:rPr>
                <w:rFonts w:ascii="仿宋_GB2312" w:hAnsi="宋体" w:cs="宋体"/>
                <w:kern w:val="0"/>
                <w:sz w:val="28"/>
                <w:szCs w:val="28"/>
              </w:rPr>
              <w:t>1</w:t>
            </w:r>
            <w:r w:rsidRPr="00FA450C">
              <w:rPr>
                <w:rFonts w:ascii="仿宋_GB2312" w:hAnsi="宋体" w:cs="宋体"/>
                <w:kern w:val="0"/>
                <w:sz w:val="28"/>
                <w:szCs w:val="28"/>
              </w:rPr>
              <w:t>日内采取措施。</w:t>
            </w:r>
          </w:p>
        </w:tc>
        <w:tc>
          <w:tcPr>
            <w:tcW w:w="162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left"/>
              <w:rPr>
                <w:rFonts w:ascii="仿宋_GB2312" w:hAnsi="宋体" w:cs="宋体"/>
                <w:kern w:val="0"/>
                <w:sz w:val="28"/>
                <w:szCs w:val="28"/>
              </w:rPr>
            </w:pPr>
            <w:r w:rsidRPr="00FA450C">
              <w:rPr>
                <w:rFonts w:ascii="仿宋_GB2312" w:hAnsi="宋体" w:cs="宋体"/>
                <w:kern w:val="0"/>
                <w:sz w:val="28"/>
                <w:szCs w:val="28"/>
              </w:rPr>
              <w:t>同左</w:t>
            </w:r>
          </w:p>
        </w:tc>
      </w:tr>
      <w:tr w:rsidR="00114B3F" w:rsidRPr="00FA450C">
        <w:trPr>
          <w:jc w:val="center"/>
        </w:trPr>
        <w:tc>
          <w:tcPr>
            <w:tcW w:w="2257" w:type="dxa"/>
            <w:gridSpan w:val="2"/>
            <w:tcBorders>
              <w:top w:val="nil"/>
              <w:left w:val="single" w:sz="4" w:space="0" w:color="auto"/>
              <w:bottom w:val="single" w:sz="4" w:space="0" w:color="auto"/>
              <w:right w:val="single" w:sz="4" w:space="0" w:color="auto"/>
            </w:tcBorders>
            <w:shd w:val="clear" w:color="auto" w:fill="auto"/>
            <w:noWrap/>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护栏、挡墙等</w:t>
            </w:r>
          </w:p>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t>安全防护</w:t>
            </w:r>
          </w:p>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lastRenderedPageBreak/>
              <w:t>设施</w:t>
            </w:r>
          </w:p>
        </w:tc>
        <w:tc>
          <w:tcPr>
            <w:tcW w:w="1828"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lastRenderedPageBreak/>
              <w:t>——</w:t>
            </w:r>
          </w:p>
        </w:tc>
        <w:tc>
          <w:tcPr>
            <w:tcW w:w="3752"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tcPr>
          <w:p w:rsidR="00114B3F" w:rsidRPr="00FA450C" w:rsidRDefault="0077406E" w:rsidP="00FA450C">
            <w:pPr>
              <w:widowControl/>
              <w:spacing w:line="400" w:lineRule="exact"/>
              <w:ind w:rightChars="-56" w:right="-177"/>
              <w:jc w:val="left"/>
              <w:rPr>
                <w:rFonts w:ascii="仿宋_GB2312" w:hAnsi="宋体" w:cs="宋体"/>
                <w:kern w:val="0"/>
                <w:sz w:val="28"/>
                <w:szCs w:val="28"/>
              </w:rPr>
            </w:pPr>
            <w:r w:rsidRPr="00FA450C">
              <w:rPr>
                <w:rFonts w:ascii="仿宋_GB2312" w:hAnsi="宋体" w:cs="宋体"/>
                <w:kern w:val="0"/>
                <w:sz w:val="28"/>
                <w:szCs w:val="28"/>
              </w:rPr>
              <w:t>零星维修的</w:t>
            </w:r>
            <w:r w:rsidRPr="00FA450C">
              <w:rPr>
                <w:rFonts w:ascii="仿宋_GB2312" w:hAnsi="宋体" w:cs="宋体"/>
                <w:kern w:val="0"/>
                <w:sz w:val="28"/>
                <w:szCs w:val="28"/>
              </w:rPr>
              <w:t>3</w:t>
            </w:r>
            <w:r w:rsidRPr="00FA450C">
              <w:rPr>
                <w:rFonts w:ascii="仿宋_GB2312" w:hAnsi="宋体" w:cs="宋体"/>
                <w:kern w:val="0"/>
                <w:sz w:val="28"/>
                <w:szCs w:val="28"/>
              </w:rPr>
              <w:t>日内完成，其中防护功能不完整的，发现后需</w:t>
            </w:r>
            <w:r w:rsidRPr="00FA450C">
              <w:rPr>
                <w:rFonts w:ascii="仿宋_GB2312" w:hAnsi="宋体" w:cs="宋体"/>
                <w:kern w:val="0"/>
                <w:sz w:val="28"/>
                <w:szCs w:val="28"/>
              </w:rPr>
              <w:lastRenderedPageBreak/>
              <w:t>立即采取临时补救措施。</w:t>
            </w:r>
          </w:p>
        </w:tc>
        <w:tc>
          <w:tcPr>
            <w:tcW w:w="1620"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spacing w:line="400" w:lineRule="exact"/>
              <w:ind w:rightChars="-159" w:right="-502"/>
              <w:jc w:val="center"/>
              <w:rPr>
                <w:rFonts w:ascii="仿宋_GB2312" w:hAnsi="宋体" w:cs="宋体"/>
                <w:kern w:val="0"/>
                <w:sz w:val="28"/>
                <w:szCs w:val="28"/>
              </w:rPr>
            </w:pPr>
            <w:r w:rsidRPr="00FA450C">
              <w:rPr>
                <w:rFonts w:ascii="仿宋_GB2312" w:hAnsi="宋体" w:cs="宋体"/>
                <w:kern w:val="0"/>
                <w:sz w:val="28"/>
                <w:szCs w:val="28"/>
              </w:rPr>
              <w:lastRenderedPageBreak/>
              <w:t>同左</w:t>
            </w:r>
          </w:p>
        </w:tc>
      </w:tr>
      <w:tr w:rsidR="00114B3F" w:rsidRPr="00FA450C">
        <w:trPr>
          <w:trHeight w:val="496"/>
          <w:jc w:val="center"/>
        </w:trPr>
        <w:tc>
          <w:tcPr>
            <w:tcW w:w="9457" w:type="dxa"/>
            <w:gridSpan w:val="5"/>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14B3F" w:rsidRPr="00FA450C" w:rsidRDefault="0077406E">
            <w:pPr>
              <w:widowControl/>
              <w:numPr>
                <w:ilvl w:val="0"/>
                <w:numId w:val="6"/>
              </w:numPr>
              <w:spacing w:line="400" w:lineRule="exact"/>
              <w:ind w:rightChars="-159" w:right="-502" w:firstLine="0"/>
              <w:jc w:val="left"/>
              <w:rPr>
                <w:rFonts w:ascii="仿宋_GB2312" w:hAnsi="宋体" w:cs="宋体"/>
                <w:kern w:val="0"/>
                <w:sz w:val="28"/>
                <w:szCs w:val="28"/>
              </w:rPr>
            </w:pPr>
            <w:r w:rsidRPr="00FA450C">
              <w:rPr>
                <w:rFonts w:ascii="仿宋_GB2312" w:hAnsi="宋体" w:cs="宋体"/>
                <w:kern w:val="0"/>
                <w:sz w:val="28"/>
                <w:szCs w:val="28"/>
              </w:rPr>
              <w:lastRenderedPageBreak/>
              <w:t>水泥路面</w:t>
            </w:r>
            <w:r w:rsidRPr="00FA450C">
              <w:rPr>
                <w:rFonts w:ascii="仿宋_GB2312" w:hAnsi="宋体" w:cs="宋体" w:hint="eastAsia"/>
                <w:kern w:val="0"/>
                <w:sz w:val="28"/>
                <w:szCs w:val="28"/>
              </w:rPr>
              <w:t>未</w:t>
            </w:r>
            <w:r w:rsidRPr="00FA450C">
              <w:rPr>
                <w:rFonts w:ascii="仿宋_GB2312" w:hAnsi="宋体" w:cs="宋体"/>
                <w:kern w:val="0"/>
                <w:sz w:val="28"/>
                <w:szCs w:val="28"/>
              </w:rPr>
              <w:t>考虑强度养护时间。</w:t>
            </w:r>
          </w:p>
        </w:tc>
      </w:tr>
    </w:tbl>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2</w:t>
      </w:r>
      <w:r w:rsidRPr="00FA450C">
        <w:rPr>
          <w:rFonts w:ascii="仿宋_GB2312" w:hAnsi="宋体" w:cs="宋体"/>
          <w:kern w:val="0"/>
        </w:rPr>
        <w:t>、严重影响车辆或行人安全的病害，在发现或接通知后应立即采取临时处置措施，一般应在当日修复；因特殊原因不能在当日修复的，应在</w:t>
      </w:r>
      <w:r w:rsidRPr="00FA450C">
        <w:rPr>
          <w:rFonts w:ascii="仿宋_GB2312" w:hAnsi="宋体" w:cs="宋体"/>
          <w:kern w:val="0"/>
        </w:rPr>
        <w:t>2</w:t>
      </w:r>
      <w:r w:rsidRPr="00FA450C">
        <w:rPr>
          <w:rFonts w:ascii="仿宋_GB2312" w:hAnsi="宋体" w:cs="宋体"/>
          <w:kern w:val="0"/>
        </w:rPr>
        <w:t>日内修复。</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3</w:t>
      </w:r>
      <w:r w:rsidRPr="00FA450C">
        <w:rPr>
          <w:rFonts w:ascii="仿宋_GB2312" w:hAnsi="宋体" w:cs="宋体"/>
          <w:kern w:val="0"/>
        </w:rPr>
        <w:t>、临时防护设施应牢固、醒目，使用时间原则上不得超过</w:t>
      </w:r>
      <w:r w:rsidRPr="00FA450C">
        <w:rPr>
          <w:rFonts w:ascii="仿宋_GB2312" w:hAnsi="宋体" w:cs="宋体"/>
          <w:kern w:val="0"/>
        </w:rPr>
        <w:t>2</w:t>
      </w:r>
      <w:r w:rsidRPr="00FA450C">
        <w:rPr>
          <w:rFonts w:ascii="仿宋_GB2312" w:hAnsi="宋体" w:cs="宋体"/>
          <w:kern w:val="0"/>
        </w:rPr>
        <w:t>周。</w:t>
      </w:r>
    </w:p>
    <w:p w:rsidR="00114B3F" w:rsidRPr="00FA450C" w:rsidRDefault="0077406E" w:rsidP="00FA450C">
      <w:pPr>
        <w:widowControl/>
        <w:spacing w:line="540" w:lineRule="exact"/>
        <w:ind w:rightChars="-159" w:right="-502" w:firstLineChars="200" w:firstLine="634"/>
        <w:jc w:val="left"/>
        <w:rPr>
          <w:rFonts w:ascii="仿宋_GB2312" w:hAnsi="宋体" w:cs="宋体"/>
          <w:kern w:val="0"/>
        </w:rPr>
      </w:pPr>
      <w:r w:rsidRPr="00FA450C">
        <w:rPr>
          <w:rFonts w:ascii="黑体" w:eastAsia="黑体" w:hAnsi="宋体" w:cs="宋体" w:hint="eastAsia"/>
          <w:b/>
          <w:kern w:val="0"/>
        </w:rPr>
        <w:t>六、安全与文明施工</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w:t>
      </w:r>
      <w:r w:rsidRPr="00FA450C">
        <w:rPr>
          <w:rFonts w:ascii="仿宋_GB2312" w:hAnsi="宋体" w:cs="宋体"/>
          <w:kern w:val="0"/>
        </w:rPr>
        <w:t>、养护作业人员上岗前必须经过岗位安全教育和技术培训。</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2</w:t>
      </w:r>
      <w:r w:rsidRPr="00FA450C">
        <w:rPr>
          <w:rFonts w:ascii="仿宋_GB2312" w:hAnsi="宋体" w:cs="宋体"/>
          <w:kern w:val="0"/>
        </w:rPr>
        <w:t>、养护管理、作业人员施工时必须穿戴统一制作的具有反光功能的安全标志服和安全帽。</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3</w:t>
      </w:r>
      <w:r w:rsidRPr="00FA450C">
        <w:rPr>
          <w:rFonts w:ascii="仿宋_GB2312" w:hAnsi="宋体" w:cs="宋体"/>
          <w:kern w:val="0"/>
        </w:rPr>
        <w:t>、养护作业应根据施工要求，采取局部封闭、半幅封闭或全路封闭等形式。</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4</w:t>
      </w:r>
      <w:r w:rsidRPr="00FA450C">
        <w:rPr>
          <w:rFonts w:ascii="仿宋_GB2312" w:hAnsi="宋体" w:cs="宋体"/>
          <w:kern w:val="0"/>
        </w:rPr>
        <w:t>、无法封闭围挡施工时，必须设专职现场交通督导员，负责安全巡视、指挥施工机械和车辆疏导工作。</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5</w:t>
      </w:r>
      <w:r w:rsidRPr="00FA450C">
        <w:rPr>
          <w:rFonts w:ascii="仿宋_GB2312" w:hAnsi="宋体" w:cs="宋体"/>
          <w:kern w:val="0"/>
        </w:rPr>
        <w:t>、施工现场必须采取安全围挡等措施，围挡应连续、整洁、牢固、稳定、醒目，并具备夜间可视功能，兼顾行人通行需要。</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6</w:t>
      </w:r>
      <w:r w:rsidRPr="00FA450C">
        <w:rPr>
          <w:rFonts w:ascii="仿宋_GB2312" w:hAnsi="宋体" w:cs="宋体"/>
          <w:kern w:val="0"/>
        </w:rPr>
        <w:t>、所有施工作业必须在围挡内进行，施工完成后应及时清理物料、打扫垃圾、拆撤围挡、恢复交通。</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7</w:t>
      </w:r>
      <w:r w:rsidRPr="00FA450C">
        <w:rPr>
          <w:rFonts w:ascii="仿宋_GB2312" w:hAnsi="宋体" w:cs="宋体"/>
          <w:kern w:val="0"/>
        </w:rPr>
        <w:t>、施工现场及围挡区必须设置明显施工标志牌，标明主管部门、施工单位的名称、联系人、联系方式及施工期限、范围等内容</w:t>
      </w:r>
      <w:r w:rsidRPr="00FA450C">
        <w:rPr>
          <w:rFonts w:ascii="仿宋_GB2312" w:hAnsi="宋体" w:cs="宋体"/>
          <w:kern w:val="0"/>
        </w:rPr>
        <w:t>,</w:t>
      </w:r>
      <w:r w:rsidRPr="00FA450C">
        <w:rPr>
          <w:rFonts w:ascii="仿宋_GB2312" w:hAnsi="宋体" w:cs="宋体"/>
          <w:kern w:val="0"/>
        </w:rPr>
        <w:t>施工完成后才能撤除。</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8</w:t>
      </w:r>
      <w:r w:rsidRPr="00FA450C">
        <w:rPr>
          <w:rFonts w:ascii="仿宋_GB2312" w:hAnsi="宋体" w:cs="宋体"/>
          <w:kern w:val="0"/>
        </w:rPr>
        <w:t>、实施水泥混凝土、二灰基础等养护工艺时，应做好围挡或警示工作，并定期巡回检查</w:t>
      </w:r>
      <w:r w:rsidRPr="00FA450C">
        <w:rPr>
          <w:rFonts w:ascii="仿宋_GB2312" w:hAnsi="宋体" w:cs="宋体"/>
          <w:kern w:val="0"/>
        </w:rPr>
        <w:t>,</w:t>
      </w:r>
      <w:r w:rsidRPr="00FA450C">
        <w:rPr>
          <w:rFonts w:ascii="仿宋_GB2312" w:hAnsi="宋体" w:cs="宋体"/>
          <w:kern w:val="0"/>
        </w:rPr>
        <w:t>做好调整工作。</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lastRenderedPageBreak/>
        <w:t>9</w:t>
      </w:r>
      <w:r w:rsidRPr="00FA450C">
        <w:rPr>
          <w:rFonts w:ascii="仿宋_GB2312" w:hAnsi="宋体" w:cs="宋体"/>
          <w:kern w:val="0"/>
        </w:rPr>
        <w:t>、施工机械、车辆、维修用料应整齐堆放于施工围挡区内，扬尘物料还应注意覆盖。</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10</w:t>
      </w:r>
      <w:r w:rsidRPr="00FA450C">
        <w:rPr>
          <w:rFonts w:ascii="仿宋_GB2312" w:hAnsi="宋体" w:cs="宋体"/>
          <w:kern w:val="0"/>
        </w:rPr>
        <w:t>、沥青喷洒作业时，应做好设施遮盖防护工作，不得污染邻接设施。</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11</w:t>
      </w:r>
      <w:r w:rsidRPr="00FA450C">
        <w:rPr>
          <w:rFonts w:ascii="仿宋_GB2312" w:hAnsi="宋体" w:cs="宋体"/>
          <w:kern w:val="0"/>
        </w:rPr>
        <w:t>、沥青作业车辆周围应设隔离区，派专人疏导行人、车辆绕行通过。</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12</w:t>
      </w:r>
      <w:r w:rsidRPr="00FA450C">
        <w:rPr>
          <w:rFonts w:ascii="仿宋_GB2312" w:hAnsi="宋体" w:cs="宋体"/>
          <w:kern w:val="0"/>
        </w:rPr>
        <w:t>、施工垃圾必须集中堆放在围挡区内；现场无法围挡封闭时应日产日清。</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13</w:t>
      </w:r>
      <w:r w:rsidRPr="00FA450C">
        <w:rPr>
          <w:rFonts w:ascii="仿宋_GB2312" w:hAnsi="宋体" w:cs="宋体"/>
          <w:kern w:val="0"/>
        </w:rPr>
        <w:t>、施工及清运应符合</w:t>
      </w:r>
      <w:r w:rsidRPr="00FA450C">
        <w:rPr>
          <w:rFonts w:ascii="仿宋_GB2312" w:hAnsi="宋体" w:cs="宋体" w:hint="eastAsia"/>
          <w:kern w:val="0"/>
        </w:rPr>
        <w:t>本市</w:t>
      </w:r>
      <w:r w:rsidRPr="00FA450C">
        <w:rPr>
          <w:rFonts w:ascii="仿宋_GB2312" w:hAnsi="宋体" w:cs="宋体"/>
          <w:kern w:val="0"/>
        </w:rPr>
        <w:t>大气污染防治规定。四级以上风力时间原则上不得实施扬尘作业，必须施工时应采取洒水降尘等相应措施。</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14</w:t>
      </w:r>
      <w:r w:rsidRPr="00FA450C">
        <w:rPr>
          <w:rFonts w:ascii="仿宋_GB2312" w:hAnsi="宋体" w:cs="宋体"/>
          <w:kern w:val="0"/>
        </w:rPr>
        <w:t>、实施路面铣刨工艺，应根据清扫、运输能力分段施工，及时将残料和粉尘清除干净，并在未铺路前洒水降尘。</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15</w:t>
      </w:r>
      <w:r w:rsidRPr="00FA450C">
        <w:rPr>
          <w:rFonts w:ascii="仿宋_GB2312" w:hAnsi="宋体" w:cs="宋体"/>
          <w:kern w:val="0"/>
        </w:rPr>
        <w:t>、施工噪声应符合</w:t>
      </w:r>
      <w:r w:rsidRPr="00FA450C">
        <w:rPr>
          <w:rFonts w:ascii="仿宋_GB2312" w:hAnsi="宋体" w:cs="宋体"/>
          <w:kern w:val="0"/>
        </w:rPr>
        <w:t>GB 12523</w:t>
      </w:r>
      <w:r w:rsidRPr="00FA450C">
        <w:rPr>
          <w:rFonts w:ascii="仿宋_GB2312" w:hAnsi="宋体" w:cs="宋体"/>
          <w:kern w:val="0"/>
        </w:rPr>
        <w:t>的规定。</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16</w:t>
      </w:r>
      <w:r w:rsidRPr="00FA450C">
        <w:rPr>
          <w:rFonts w:ascii="仿宋_GB2312" w:hAnsi="宋体" w:cs="宋体"/>
          <w:kern w:val="0"/>
        </w:rPr>
        <w:t>、施工应加强市政公用管线设施保护，发生破坏必须及时向有关主管部门报告。</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kern w:val="0"/>
        </w:rPr>
        <w:t>17</w:t>
      </w:r>
      <w:r w:rsidRPr="00FA450C">
        <w:rPr>
          <w:rFonts w:ascii="仿宋_GB2312" w:hAnsi="宋体" w:cs="宋体"/>
          <w:kern w:val="0"/>
        </w:rPr>
        <w:t>、发生施工安全事故，应在有序组织人员抢险救援的同时，按规定及时向养护施工主管部门、安全主管部门报告。</w:t>
      </w:r>
    </w:p>
    <w:p w:rsidR="00114B3F" w:rsidRPr="00FA450C" w:rsidRDefault="0077406E" w:rsidP="00FA450C">
      <w:pPr>
        <w:widowControl/>
        <w:spacing w:line="540" w:lineRule="exact"/>
        <w:ind w:rightChars="-159" w:right="-502" w:firstLineChars="200" w:firstLine="634"/>
        <w:jc w:val="left"/>
        <w:rPr>
          <w:rFonts w:ascii="黑体" w:eastAsia="黑体" w:hAnsi="宋体" w:cs="宋体"/>
          <w:b/>
          <w:kern w:val="0"/>
        </w:rPr>
      </w:pPr>
      <w:r w:rsidRPr="00FA450C">
        <w:rPr>
          <w:rFonts w:ascii="黑体" w:eastAsia="黑体" w:hAnsi="宋体" w:cs="宋体" w:hint="eastAsia"/>
          <w:b/>
          <w:kern w:val="0"/>
        </w:rPr>
        <w:t>八、管理要求</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18</w:t>
      </w:r>
      <w:r w:rsidRPr="00FA450C">
        <w:rPr>
          <w:rFonts w:ascii="仿宋_GB2312" w:hAnsi="宋体" w:cs="宋体" w:hint="eastAsia"/>
          <w:kern w:val="0"/>
        </w:rPr>
        <w:t>、巡查频率</w:t>
      </w:r>
    </w:p>
    <w:p w:rsidR="00114B3F" w:rsidRPr="00FA450C" w:rsidRDefault="0077406E">
      <w:pPr>
        <w:widowControl/>
        <w:spacing w:line="540" w:lineRule="exact"/>
        <w:ind w:rightChars="-159" w:right="-502"/>
        <w:jc w:val="left"/>
        <w:rPr>
          <w:rFonts w:ascii="仿宋_GB2312" w:hAnsi="宋体" w:cs="宋体"/>
          <w:kern w:val="0"/>
        </w:rPr>
      </w:pPr>
      <w:r w:rsidRPr="00FA450C">
        <w:rPr>
          <w:rFonts w:ascii="仿宋_GB2312" w:hAnsi="宋体" w:cs="宋体" w:hint="eastAsia"/>
          <w:kern w:val="0"/>
        </w:rPr>
        <w:t>快速路、主干路、次干路应一日一巡；支路不得低于二日一巡</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19</w:t>
      </w:r>
      <w:r w:rsidRPr="00FA450C">
        <w:rPr>
          <w:rFonts w:ascii="仿宋_GB2312" w:hAnsi="宋体" w:cs="宋体" w:hint="eastAsia"/>
          <w:kern w:val="0"/>
        </w:rPr>
        <w:t>、巡查内容</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lastRenderedPageBreak/>
        <w:t>路面机器附属设施外观是否完好；路基是否发生沉陷、变形、裂缝、破损等病害；是否存在占用、挖掘城市道路行为；道路周边施工情况。</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20</w:t>
      </w:r>
      <w:r w:rsidRPr="00FA450C">
        <w:rPr>
          <w:rFonts w:ascii="仿宋_GB2312" w:hAnsi="宋体" w:cs="宋体" w:hint="eastAsia"/>
          <w:kern w:val="0"/>
        </w:rPr>
        <w:t>、巡查要求</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巡查人员认真负责，掌握道路设施运行状况，做好书面记录并报告养护单位，发现破坏设施行为应及时制止，发现窨井盖缺少、道路塌陷等经济情况应做好警示或采取临时性措施并报告养护单位安排维护。</w:t>
      </w:r>
    </w:p>
    <w:p w:rsidR="00114B3F" w:rsidRPr="00FA450C" w:rsidRDefault="0077406E" w:rsidP="00FA450C">
      <w:pPr>
        <w:widowControl/>
        <w:spacing w:line="540" w:lineRule="exact"/>
        <w:ind w:rightChars="-159" w:right="-502" w:firstLineChars="200" w:firstLine="634"/>
        <w:jc w:val="left"/>
        <w:rPr>
          <w:rFonts w:ascii="黑体" w:eastAsia="黑体" w:hAnsi="宋体" w:cs="宋体"/>
          <w:b/>
          <w:kern w:val="0"/>
        </w:rPr>
      </w:pPr>
      <w:r w:rsidRPr="00FA450C">
        <w:rPr>
          <w:rFonts w:ascii="黑体" w:eastAsia="黑体" w:hAnsi="宋体" w:cs="宋体" w:hint="eastAsia"/>
          <w:b/>
          <w:kern w:val="0"/>
        </w:rPr>
        <w:t>九、信息化要求</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21</w:t>
      </w:r>
      <w:r w:rsidRPr="00FA450C">
        <w:rPr>
          <w:rFonts w:ascii="仿宋_GB2312" w:hAnsi="宋体" w:cs="宋体" w:hint="eastAsia"/>
          <w:kern w:val="0"/>
        </w:rPr>
        <w:t>、收集要求</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城市道路养护资料应包括道路基础资料和养护资料。资料应全面、准确、及时、清晰。基础资料包</w:t>
      </w:r>
      <w:r w:rsidRPr="00FA450C">
        <w:rPr>
          <w:rFonts w:ascii="仿宋_GB2312" w:hAnsi="宋体" w:cs="宋体" w:hint="eastAsia"/>
          <w:kern w:val="0"/>
        </w:rPr>
        <w:t>括道路基础数据，新建、改建、大修竣工图等；养护资料包括道路技术状况、道路检查资料、道路维修资料（含照片等影像资料）。</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22</w:t>
      </w:r>
      <w:r w:rsidRPr="00FA450C">
        <w:rPr>
          <w:rFonts w:ascii="仿宋_GB2312" w:hAnsi="宋体" w:cs="宋体" w:hint="eastAsia"/>
          <w:kern w:val="0"/>
        </w:rPr>
        <w:t>、更新要求</w:t>
      </w:r>
    </w:p>
    <w:p w:rsidR="00114B3F" w:rsidRPr="00FA450C" w:rsidRDefault="0077406E">
      <w:pPr>
        <w:widowControl/>
        <w:tabs>
          <w:tab w:val="center" w:pos="6480"/>
        </w:tabs>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养护数据库应根据养护资料及时更新，并为后续养护提供决策依据。</w:t>
      </w:r>
    </w:p>
    <w:p w:rsidR="00114B3F" w:rsidRPr="00FA450C" w:rsidRDefault="0077406E" w:rsidP="00FA450C">
      <w:pPr>
        <w:widowControl/>
        <w:spacing w:line="540" w:lineRule="exact"/>
        <w:ind w:rightChars="-159" w:right="-502" w:firstLineChars="200" w:firstLine="634"/>
        <w:jc w:val="left"/>
        <w:rPr>
          <w:rFonts w:ascii="黑体" w:eastAsia="黑体" w:hAnsi="宋体" w:cs="宋体"/>
          <w:b/>
          <w:kern w:val="0"/>
        </w:rPr>
      </w:pPr>
      <w:r w:rsidRPr="00FA450C">
        <w:rPr>
          <w:rFonts w:ascii="黑体" w:eastAsia="黑体" w:hAnsi="宋体" w:cs="宋体" w:hint="eastAsia"/>
          <w:b/>
          <w:kern w:val="0"/>
        </w:rPr>
        <w:t>十、实施时间</w:t>
      </w:r>
    </w:p>
    <w:p w:rsidR="00114B3F" w:rsidRPr="00FA450C" w:rsidRDefault="0077406E">
      <w:pPr>
        <w:widowControl/>
        <w:spacing w:line="540" w:lineRule="exact"/>
        <w:ind w:rightChars="-159" w:right="-502" w:firstLineChars="200" w:firstLine="632"/>
        <w:jc w:val="left"/>
        <w:rPr>
          <w:rFonts w:ascii="仿宋_GB2312" w:hAnsi="宋体" w:cs="宋体"/>
          <w:kern w:val="0"/>
        </w:rPr>
      </w:pPr>
      <w:r w:rsidRPr="00FA450C">
        <w:rPr>
          <w:rFonts w:ascii="仿宋_GB2312" w:hAnsi="宋体" w:cs="宋体" w:hint="eastAsia"/>
          <w:kern w:val="0"/>
        </w:rPr>
        <w:t>本规定从发布之日起实施，嘉兴市各县（市、区）可根据本地区情况参照执行</w:t>
      </w:r>
    </w:p>
    <w:p w:rsidR="00114B3F" w:rsidRPr="00FA450C" w:rsidRDefault="00114B3F"/>
    <w:p w:rsidR="00114B3F" w:rsidRPr="00FA450C" w:rsidRDefault="00114B3F"/>
    <w:p w:rsidR="00114B3F" w:rsidRPr="00FA450C" w:rsidRDefault="00114B3F"/>
    <w:p w:rsidR="00114B3F" w:rsidRPr="00FA450C" w:rsidRDefault="0077406E">
      <w:r w:rsidRPr="00FA450C">
        <w:rPr>
          <w:rFonts w:hint="eastAsia"/>
        </w:rPr>
        <w:lastRenderedPageBreak/>
        <w:t>附件</w:t>
      </w:r>
      <w:r w:rsidRPr="00FA450C">
        <w:rPr>
          <w:rFonts w:hint="eastAsia"/>
        </w:rPr>
        <w:t>3</w:t>
      </w:r>
      <w:r w:rsidRPr="00FA450C">
        <w:rPr>
          <w:rFonts w:hint="eastAsia"/>
        </w:rPr>
        <w:t>：</w:t>
      </w:r>
    </w:p>
    <w:p w:rsidR="00114B3F" w:rsidRPr="00FA450C" w:rsidRDefault="0077406E">
      <w:pPr>
        <w:widowControl/>
        <w:spacing w:line="560" w:lineRule="exact"/>
        <w:jc w:val="center"/>
        <w:rPr>
          <w:rFonts w:ascii="宋体" w:eastAsia="宋体" w:hAnsi="宋体" w:cs="宋体"/>
          <w:b/>
          <w:bCs/>
          <w:kern w:val="0"/>
          <w:sz w:val="44"/>
          <w:szCs w:val="44"/>
        </w:rPr>
      </w:pPr>
      <w:r w:rsidRPr="00FA450C">
        <w:rPr>
          <w:rFonts w:ascii="宋体" w:eastAsia="宋体" w:hAnsi="宋体" w:cs="宋体" w:hint="eastAsia"/>
          <w:b/>
          <w:bCs/>
          <w:kern w:val="0"/>
          <w:sz w:val="44"/>
          <w:szCs w:val="44"/>
        </w:rPr>
        <w:t>嘉兴市区城市绿化养护标准</w:t>
      </w:r>
      <w:bookmarkStart w:id="8" w:name="_Toc156725167"/>
    </w:p>
    <w:p w:rsidR="00114B3F" w:rsidRPr="00FA450C" w:rsidRDefault="00114B3F" w:rsidP="00FA450C">
      <w:pPr>
        <w:widowControl/>
        <w:spacing w:line="560" w:lineRule="exact"/>
        <w:ind w:firstLineChars="200" w:firstLine="634"/>
        <w:jc w:val="center"/>
        <w:rPr>
          <w:rFonts w:ascii="仿宋_GB2312" w:cs="宋体"/>
          <w:b/>
          <w:bCs/>
          <w:kern w:val="0"/>
        </w:rPr>
      </w:pPr>
    </w:p>
    <w:bookmarkEnd w:id="8"/>
    <w:p w:rsidR="00114B3F" w:rsidRPr="00FA450C" w:rsidRDefault="0077406E" w:rsidP="00FA450C">
      <w:pPr>
        <w:widowControl/>
        <w:spacing w:line="560" w:lineRule="exact"/>
        <w:ind w:firstLineChars="200" w:firstLine="634"/>
        <w:outlineLvl w:val="0"/>
        <w:rPr>
          <w:rFonts w:ascii="仿宋_GB2312" w:hAnsi="??_GB2312" w:cs="??_GB2312"/>
          <w:b/>
          <w:bCs/>
          <w:kern w:val="36"/>
        </w:rPr>
      </w:pPr>
      <w:r w:rsidRPr="00FA450C">
        <w:rPr>
          <w:rFonts w:ascii="仿宋_GB2312" w:hAnsi="??_GB2312" w:cs="??_GB2312" w:hint="eastAsia"/>
          <w:b/>
          <w:bCs/>
          <w:kern w:val="36"/>
        </w:rPr>
        <w:t>1.</w:t>
      </w:r>
      <w:r w:rsidRPr="00FA450C">
        <w:rPr>
          <w:rFonts w:ascii="仿宋_GB2312" w:hAnsi="??_GB2312" w:cs="??_GB2312" w:hint="eastAsia"/>
          <w:b/>
          <w:bCs/>
          <w:kern w:val="36"/>
        </w:rPr>
        <w:t>一级城市绿地养护标准</w:t>
      </w:r>
    </w:p>
    <w:p w:rsidR="00114B3F" w:rsidRPr="00FA450C" w:rsidRDefault="0077406E" w:rsidP="00FA450C">
      <w:pPr>
        <w:widowControl/>
        <w:spacing w:line="560" w:lineRule="exact"/>
        <w:ind w:firstLineChars="200" w:firstLine="634"/>
        <w:jc w:val="left"/>
        <w:outlineLvl w:val="0"/>
        <w:rPr>
          <w:rFonts w:ascii="仿宋_GB2312" w:hAnsi="??_GB2312" w:cs="??_GB2312"/>
          <w:b/>
          <w:kern w:val="0"/>
        </w:rPr>
      </w:pPr>
      <w:r w:rsidRPr="00FA450C">
        <w:rPr>
          <w:rFonts w:ascii="仿宋_GB2312" w:hAnsi="??_GB2312" w:cs="??_GB2312" w:hint="eastAsia"/>
          <w:b/>
          <w:kern w:val="0"/>
        </w:rPr>
        <w:t xml:space="preserve">1.1 </w:t>
      </w:r>
      <w:r w:rsidRPr="00FA450C">
        <w:rPr>
          <w:rFonts w:ascii="仿宋_GB2312" w:hAnsi="宋体" w:cs="宋体" w:hint="eastAsia"/>
          <w:b/>
          <w:kern w:val="0"/>
        </w:rPr>
        <w:t>总体标准</w:t>
      </w:r>
    </w:p>
    <w:p w:rsidR="00114B3F" w:rsidRPr="00FA450C" w:rsidRDefault="0077406E">
      <w:pPr>
        <w:widowControl/>
        <w:spacing w:line="560" w:lineRule="exact"/>
        <w:ind w:firstLineChars="200" w:firstLine="632"/>
        <w:jc w:val="left"/>
        <w:rPr>
          <w:rFonts w:ascii="仿宋_GB2312" w:hAnsi="??_GB2312" w:cs="??_GB2312"/>
          <w:b/>
          <w:bCs/>
          <w:kern w:val="36"/>
        </w:rPr>
      </w:pPr>
      <w:r w:rsidRPr="00FA450C">
        <w:rPr>
          <w:rFonts w:ascii="仿宋_GB2312" w:hAnsi="宋体" w:cs="宋体" w:hint="eastAsia"/>
          <w:kern w:val="0"/>
        </w:rPr>
        <w:t>绿化养护技术措施完善，建有工种齐全和固定的养护队伍，科学实施养护养资料档案管理科学有序。养护要随着植物生长的各个阶段，不断进行调整与充实；根据设计意图，使植物群落结构合理，层次丰富，季相分明；植物生长旺盛，黄土不露天；保持植株清洁，绿地总体景观好。具体内容包括园林植物养护、设施维护、土肥标准、病虫害防治标准、卫生标准及管理标准。</w:t>
      </w:r>
    </w:p>
    <w:p w:rsidR="00114B3F" w:rsidRPr="00FA450C" w:rsidRDefault="0077406E" w:rsidP="00FA450C">
      <w:pPr>
        <w:widowControl/>
        <w:spacing w:line="560" w:lineRule="exact"/>
        <w:ind w:firstLineChars="200" w:firstLine="634"/>
        <w:jc w:val="left"/>
        <w:outlineLvl w:val="0"/>
        <w:rPr>
          <w:rFonts w:ascii="仿宋_GB2312" w:hAnsi="??_GB2312" w:cs="??_GB2312"/>
          <w:b/>
          <w:bCs/>
          <w:kern w:val="36"/>
        </w:rPr>
      </w:pPr>
      <w:r w:rsidRPr="00FA450C">
        <w:rPr>
          <w:rFonts w:ascii="仿宋_GB2312" w:hAnsi="??_GB2312" w:cs="??_GB2312" w:hint="eastAsia"/>
          <w:b/>
          <w:bCs/>
          <w:kern w:val="36"/>
        </w:rPr>
        <w:t xml:space="preserve">1.2 </w:t>
      </w:r>
      <w:r w:rsidRPr="00FA450C">
        <w:rPr>
          <w:rFonts w:ascii="仿宋_GB2312" w:hAnsi="宋体" w:cs="宋体" w:hint="eastAsia"/>
          <w:b/>
          <w:bCs/>
          <w:kern w:val="36"/>
        </w:rPr>
        <w:t>一级绿地养护标准</w:t>
      </w:r>
    </w:p>
    <w:p w:rsidR="00114B3F" w:rsidRPr="00FA450C" w:rsidRDefault="0077406E" w:rsidP="00FA450C">
      <w:pPr>
        <w:widowControl/>
        <w:spacing w:line="560" w:lineRule="exact"/>
        <w:ind w:firstLineChars="200" w:firstLine="634"/>
        <w:jc w:val="left"/>
        <w:rPr>
          <w:rFonts w:ascii="仿宋_GB2312" w:hAnsi="??_GB2312" w:cs="??_GB2312"/>
          <w:b/>
          <w:bCs/>
          <w:kern w:val="36"/>
        </w:rPr>
      </w:pPr>
      <w:r w:rsidRPr="00FA450C">
        <w:rPr>
          <w:rFonts w:ascii="仿宋_GB2312" w:hAnsi="??_GB2312" w:cs="??_GB2312" w:hint="eastAsia"/>
          <w:b/>
          <w:kern w:val="0"/>
        </w:rPr>
        <w:t xml:space="preserve">1.2.1 </w:t>
      </w:r>
      <w:r w:rsidRPr="00FA450C">
        <w:rPr>
          <w:rFonts w:ascii="仿宋_GB2312" w:hAnsi="宋体" w:cs="宋体" w:hint="eastAsia"/>
          <w:b/>
          <w:kern w:val="0"/>
        </w:rPr>
        <w:t>园林植物养护标准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1.2.1.1 </w:t>
      </w:r>
      <w:r w:rsidRPr="00FA450C">
        <w:rPr>
          <w:rFonts w:ascii="仿宋_GB2312" w:hAnsi="宋体" w:cs="宋体" w:hint="eastAsia"/>
          <w:kern w:val="0"/>
        </w:rPr>
        <w:t>植物生长健壮，长势良好，乔灌木成活率</w:t>
      </w:r>
      <w:r w:rsidRPr="00FA450C">
        <w:rPr>
          <w:rFonts w:ascii="仿宋_GB2312" w:hAnsi="??_GB2312" w:cs="??_GB2312" w:hint="eastAsia"/>
          <w:kern w:val="0"/>
        </w:rPr>
        <w:t>98%</w:t>
      </w:r>
      <w:r w:rsidRPr="00FA450C">
        <w:rPr>
          <w:rFonts w:ascii="仿宋_GB2312" w:hAnsi="宋体" w:cs="宋体" w:hint="eastAsia"/>
          <w:kern w:val="0"/>
        </w:rPr>
        <w:t>以上，乔灌木保存率</w:t>
      </w:r>
      <w:r w:rsidRPr="00FA450C">
        <w:rPr>
          <w:rFonts w:ascii="仿宋_GB2312" w:hAnsi="??_GB2312" w:cs="??_GB2312" w:hint="eastAsia"/>
          <w:kern w:val="0"/>
        </w:rPr>
        <w:t>100%</w:t>
      </w:r>
      <w:r w:rsidRPr="00FA450C">
        <w:rPr>
          <w:rFonts w:ascii="仿宋_GB2312" w:hAnsi="宋体" w:cs="宋体" w:hint="eastAsia"/>
          <w:kern w:val="0"/>
        </w:rPr>
        <w:t>，无缺、死株。</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1.2.1.2 </w:t>
      </w:r>
      <w:r w:rsidRPr="00FA450C">
        <w:rPr>
          <w:rFonts w:ascii="仿宋_GB2312" w:hAnsi="宋体" w:cs="宋体" w:hint="eastAsia"/>
          <w:kern w:val="0"/>
        </w:rPr>
        <w:t>按乔灌木生长习性进行定期科学修剪，不影响行人交通安全。乔木分枝点合适，主侧枝分布匀称，内膛不乱，通风透光；修剪有型、疏密适度，剪口平滑。乔灌木无歪斜，无倒伏现象；无枯枝死杈，无徒长枝、病虫枝、过密枝、枯枝、伤损枝；</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叶片大小、颜色正常。花灌木开花应适时，株形丰满，修剪及时、</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准确。</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lastRenderedPageBreak/>
        <w:t xml:space="preserve">1.2.1.3 </w:t>
      </w:r>
      <w:r w:rsidRPr="00FA450C">
        <w:rPr>
          <w:rFonts w:ascii="仿宋_GB2312" w:hAnsi="宋体" w:cs="宋体" w:hint="eastAsia"/>
          <w:kern w:val="0"/>
        </w:rPr>
        <w:t>色块、绿篱等枝叶茂密，整齐一致，完好率</w:t>
      </w:r>
      <w:r w:rsidRPr="00FA450C">
        <w:rPr>
          <w:rFonts w:ascii="仿宋_GB2312" w:hAnsi="??_GB2312" w:cs="??_GB2312" w:hint="eastAsia"/>
          <w:kern w:val="0"/>
        </w:rPr>
        <w:t>98%</w:t>
      </w:r>
      <w:r w:rsidRPr="00FA450C">
        <w:rPr>
          <w:rFonts w:ascii="仿宋_GB2312" w:hAnsi="宋体" w:cs="宋体" w:hint="eastAsia"/>
          <w:kern w:val="0"/>
        </w:rPr>
        <w:t>以上；适期修剪，曲线润畅，轮廓明显，球类修剪圆整；绿篱及色</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块无死亡、空缺，无脱脚现象；新生枝不得超过</w:t>
      </w:r>
      <w:r w:rsidRPr="00FA450C">
        <w:rPr>
          <w:rFonts w:ascii="仿宋_GB2312" w:hAnsi="??_GB2312" w:cs="??_GB2312" w:hint="eastAsia"/>
          <w:kern w:val="0"/>
        </w:rPr>
        <w:t>10cm</w:t>
      </w:r>
      <w:r w:rsidRPr="00FA450C">
        <w:rPr>
          <w:rFonts w:ascii="仿宋_GB2312" w:hAnsi="宋体" w:cs="宋体" w:hint="eastAsia"/>
          <w:kern w:val="0"/>
        </w:rPr>
        <w:t>。</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1.2.1.4 </w:t>
      </w:r>
      <w:r w:rsidRPr="00FA450C">
        <w:rPr>
          <w:rFonts w:ascii="仿宋_GB2312" w:hAnsi="宋体" w:cs="宋体" w:hint="eastAsia"/>
          <w:kern w:val="0"/>
        </w:rPr>
        <w:t>宿根植物及时翻种、断根、间苗。</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1.2</w:t>
      </w:r>
      <w:r w:rsidRPr="00FA450C">
        <w:rPr>
          <w:rFonts w:ascii="仿宋_GB2312" w:hAnsi="??_GB2312" w:cs="??_GB2312" w:hint="eastAsia"/>
          <w:kern w:val="0"/>
        </w:rPr>
        <w:t xml:space="preserve">.1.5 </w:t>
      </w:r>
      <w:r w:rsidRPr="00FA450C">
        <w:rPr>
          <w:rFonts w:ascii="仿宋_GB2312" w:hAnsi="宋体" w:cs="宋体" w:hint="eastAsia"/>
          <w:kern w:val="0"/>
        </w:rPr>
        <w:t>草坪及地被植物整齐一致，边缘线清晰（及时切边），生长茂盛且覆盖率</w:t>
      </w:r>
      <w:r w:rsidRPr="00FA450C">
        <w:rPr>
          <w:rFonts w:ascii="仿宋_GB2312" w:hAnsi="??_GB2312" w:cs="??_GB2312" w:hint="eastAsia"/>
          <w:kern w:val="0"/>
        </w:rPr>
        <w:t>98 %</w:t>
      </w:r>
      <w:r w:rsidRPr="00FA450C">
        <w:rPr>
          <w:rFonts w:ascii="仿宋_GB2312" w:hAnsi="宋体" w:cs="宋体" w:hint="eastAsia"/>
          <w:kern w:val="0"/>
        </w:rPr>
        <w:t>以上，草坪适时修剪，高度保持在</w:t>
      </w:r>
      <w:r w:rsidRPr="00FA450C">
        <w:rPr>
          <w:rFonts w:ascii="仿宋_GB2312" w:hAnsi="??_GB2312" w:cs="??_GB2312" w:hint="eastAsia"/>
          <w:kern w:val="0"/>
        </w:rPr>
        <w:t>10cm</w:t>
      </w:r>
      <w:r w:rsidRPr="00FA450C">
        <w:rPr>
          <w:rFonts w:ascii="仿宋_GB2312" w:hAnsi="宋体" w:cs="宋体" w:hint="eastAsia"/>
          <w:kern w:val="0"/>
        </w:rPr>
        <w:t>之内。草坪无黄化现象，无杂草、无斑秃、无裸露地面。草坪绿色期：冷季型草坪不得少于</w:t>
      </w:r>
      <w:r w:rsidRPr="00FA450C">
        <w:rPr>
          <w:rFonts w:ascii="仿宋_GB2312" w:hAnsi="??_GB2312" w:cs="??_GB2312" w:hint="eastAsia"/>
          <w:kern w:val="0"/>
        </w:rPr>
        <w:t>300</w:t>
      </w:r>
      <w:r w:rsidRPr="00FA450C">
        <w:rPr>
          <w:rFonts w:ascii="仿宋_GB2312" w:hAnsi="宋体" w:cs="宋体" w:hint="eastAsia"/>
          <w:kern w:val="0"/>
        </w:rPr>
        <w:t>天，暖季型草坪不得少于</w:t>
      </w:r>
      <w:r w:rsidRPr="00FA450C">
        <w:rPr>
          <w:rFonts w:ascii="仿宋_GB2312" w:hAnsi="??_GB2312" w:cs="??_GB2312" w:hint="eastAsia"/>
          <w:kern w:val="0"/>
        </w:rPr>
        <w:t>210</w:t>
      </w:r>
      <w:r w:rsidRPr="00FA450C">
        <w:rPr>
          <w:rFonts w:ascii="仿宋_GB2312" w:hAnsi="宋体" w:cs="宋体" w:hint="eastAsia"/>
          <w:kern w:val="0"/>
        </w:rPr>
        <w:t>天。</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1.2.1.6 </w:t>
      </w:r>
      <w:r w:rsidRPr="00FA450C">
        <w:rPr>
          <w:rFonts w:ascii="仿宋_GB2312" w:hAnsi="宋体" w:cs="宋体" w:hint="eastAsia"/>
          <w:kern w:val="0"/>
        </w:rPr>
        <w:t>时花按设计精心养护，花期整齐，花量饱满，轮廓清晰、整齐美观。花坛、花带株行距适宜，无倒伏、无残缺。</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1.2.1.7 </w:t>
      </w:r>
      <w:r w:rsidRPr="00FA450C">
        <w:rPr>
          <w:rFonts w:ascii="仿宋_GB2312" w:hAnsi="宋体" w:cs="宋体" w:hint="eastAsia"/>
          <w:kern w:val="0"/>
        </w:rPr>
        <w:t>棚架、假山、墙面、围栏（墙）、桥体上的藤蔓植物及垂直绿化生长茂盛，并根据不同植物的攀缘特点，及时采取相应的技术措施，及时清除枯枝，疏删老弱藤</w:t>
      </w:r>
      <w:r w:rsidRPr="00FA450C">
        <w:rPr>
          <w:rFonts w:ascii="仿宋_GB2312" w:hAnsi="宋体" w:cs="宋体" w:hint="eastAsia"/>
          <w:kern w:val="0"/>
        </w:rPr>
        <w:t>蔓。</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1.2.1.8 </w:t>
      </w:r>
      <w:r w:rsidRPr="00FA450C">
        <w:rPr>
          <w:rFonts w:ascii="仿宋_GB2312" w:hAnsi="宋体" w:cs="宋体" w:hint="eastAsia"/>
          <w:kern w:val="0"/>
        </w:rPr>
        <w:t>水湿生植物生长控制得当，无枯叶、病虫叶，进入休眠期后及时收割。</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1.2.1.9 </w:t>
      </w:r>
      <w:r w:rsidRPr="00FA450C">
        <w:rPr>
          <w:rFonts w:ascii="仿宋_GB2312" w:hAnsi="宋体" w:cs="宋体" w:hint="eastAsia"/>
          <w:kern w:val="0"/>
        </w:rPr>
        <w:t>绿地内无大型和缠绕性、攀缘性杂草，零星区域的杂草控制在</w:t>
      </w:r>
      <w:r w:rsidRPr="00FA450C">
        <w:rPr>
          <w:rFonts w:ascii="仿宋_GB2312" w:hAnsi="??_GB2312" w:cs="??_GB2312" w:hint="eastAsia"/>
          <w:kern w:val="0"/>
        </w:rPr>
        <w:t>5</w:t>
      </w:r>
      <w:r w:rsidRPr="00FA450C">
        <w:rPr>
          <w:rFonts w:ascii="仿宋_GB2312" w:hAnsi="宋体" w:cs="宋体" w:hint="eastAsia"/>
          <w:kern w:val="0"/>
        </w:rPr>
        <w:t>％以下，且</w:t>
      </w:r>
      <w:r w:rsidRPr="00FA450C">
        <w:rPr>
          <w:rFonts w:ascii="仿宋_GB2312" w:hAnsi="宋体" w:cs="宋体" w:hint="eastAsia"/>
        </w:rPr>
        <w:t>无</w:t>
      </w:r>
      <w:r w:rsidRPr="00FA450C">
        <w:rPr>
          <w:rFonts w:ascii="仿宋_GB2312" w:hAnsi="??_GB2312" w:cs="??_GB2312" w:hint="eastAsia"/>
        </w:rPr>
        <w:t>15cm</w:t>
      </w:r>
      <w:r w:rsidRPr="00FA450C">
        <w:rPr>
          <w:rFonts w:ascii="仿宋_GB2312" w:hAnsi="宋体" w:cs="宋体" w:hint="eastAsia"/>
        </w:rPr>
        <w:t>以上杂草</w:t>
      </w:r>
      <w:r w:rsidRPr="00FA450C">
        <w:rPr>
          <w:rFonts w:ascii="仿宋_GB2312" w:hAnsi="宋体" w:cs="宋体" w:hint="eastAsia"/>
          <w:kern w:val="0"/>
        </w:rPr>
        <w:t>。</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1.2.2 </w:t>
      </w:r>
      <w:r w:rsidRPr="00FA450C">
        <w:rPr>
          <w:rFonts w:ascii="仿宋_GB2312" w:hAnsi="宋体" w:cs="宋体" w:hint="eastAsia"/>
          <w:b/>
          <w:kern w:val="0"/>
        </w:rPr>
        <w:t>设施维护标准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1.2.2.1 </w:t>
      </w:r>
      <w:r w:rsidRPr="00FA450C">
        <w:rPr>
          <w:rFonts w:ascii="仿宋_GB2312" w:hAnsi="宋体" w:cs="宋体" w:hint="eastAsia"/>
          <w:kern w:val="0"/>
        </w:rPr>
        <w:t>绿地附属设施完好、分布合理、放置整齐、保持清洁。</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1.2.2.2 </w:t>
      </w:r>
      <w:r w:rsidRPr="00FA450C">
        <w:rPr>
          <w:rFonts w:ascii="仿宋_GB2312" w:hAnsi="宋体" w:cs="宋体" w:hint="eastAsia"/>
          <w:kern w:val="0"/>
        </w:rPr>
        <w:t>亭廊阁、栏杆、</w:t>
      </w:r>
      <w:r w:rsidRPr="00FA450C">
        <w:rPr>
          <w:rFonts w:ascii="仿宋_GB2312" w:eastAsia="宋体" w:hAnsi="宋体" w:cs="宋体" w:hint="eastAsia"/>
          <w:kern w:val="0"/>
        </w:rPr>
        <w:t>櫈</w:t>
      </w:r>
      <w:r w:rsidRPr="00FA450C">
        <w:rPr>
          <w:rFonts w:ascii="仿宋_GB2312" w:hAnsi="宋体" w:cs="宋体" w:hint="eastAsia"/>
          <w:kern w:val="0"/>
        </w:rPr>
        <w:t>椅、果皮箱、路灯、井盖等园林</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lastRenderedPageBreak/>
        <w:t>建（构）筑物、附属设施、游乐设施安全可靠，定期维护修缮，保持完好率</w:t>
      </w:r>
      <w:r w:rsidRPr="00FA450C">
        <w:rPr>
          <w:rFonts w:ascii="仿宋_GB2312" w:hAnsi="??_GB2312" w:cs="??_GB2312" w:hint="eastAsia"/>
          <w:kern w:val="0"/>
        </w:rPr>
        <w:t>98%</w:t>
      </w:r>
      <w:r w:rsidRPr="00FA450C">
        <w:rPr>
          <w:rFonts w:ascii="仿宋_GB2312" w:hAnsi="宋体" w:cs="宋体" w:hint="eastAsia"/>
          <w:kern w:val="0"/>
        </w:rPr>
        <w:t>以上；园林设施无明显锈斑、油漆剥落现象，每二年粉刷油漆一次。</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1.2.2.3 </w:t>
      </w:r>
      <w:r w:rsidRPr="00FA450C">
        <w:rPr>
          <w:rFonts w:ascii="仿宋_GB2312" w:hAnsi="宋体" w:cs="宋体" w:hint="eastAsia"/>
          <w:kern w:val="0"/>
        </w:rPr>
        <w:t>园路、铺装、侧石、花坛完好、美观，无大面积破</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损，完好率</w:t>
      </w:r>
      <w:r w:rsidRPr="00FA450C">
        <w:rPr>
          <w:rFonts w:ascii="仿宋_GB2312" w:hAnsi="??_GB2312" w:cs="??_GB2312" w:hint="eastAsia"/>
          <w:kern w:val="0"/>
        </w:rPr>
        <w:t>98%</w:t>
      </w:r>
      <w:r w:rsidRPr="00FA450C">
        <w:rPr>
          <w:rFonts w:ascii="仿宋_GB2312" w:hAnsi="宋体" w:cs="宋体" w:hint="eastAsia"/>
          <w:kern w:val="0"/>
        </w:rPr>
        <w:t>以上；园路、铺装表面无积水、无淤泥。</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1.2.2.4 </w:t>
      </w:r>
      <w:r w:rsidRPr="00FA450C">
        <w:rPr>
          <w:rFonts w:ascii="仿宋_GB2312" w:hAnsi="宋体" w:cs="宋体" w:hint="eastAsia"/>
          <w:kern w:val="0"/>
        </w:rPr>
        <w:t>各类标识牌、宣传牌设置合理，醒目、规范，定期清洗，破损后应及时维修，绿道标线要保持清晰，及时更新。</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1.2.2.5 </w:t>
      </w:r>
      <w:r w:rsidRPr="00FA450C">
        <w:rPr>
          <w:rFonts w:ascii="仿宋_GB2312" w:hAnsi="宋体" w:cs="宋体" w:hint="eastAsia"/>
          <w:kern w:val="0"/>
        </w:rPr>
        <w:t>供水、供电、排水、喷灌等管网设施维护良好；照明设施纳入城市照明管理体系进行统一管理，景观灯保持清洁完好，及时更换破损灯具，定期检查电路情况，保证照明，完好率</w:t>
      </w:r>
      <w:r w:rsidRPr="00FA450C">
        <w:rPr>
          <w:rFonts w:ascii="仿宋_GB2312" w:hAnsi="??_GB2312" w:cs="??_GB2312" w:hint="eastAsia"/>
          <w:kern w:val="0"/>
        </w:rPr>
        <w:t>95%</w:t>
      </w:r>
      <w:r w:rsidRPr="00FA450C">
        <w:rPr>
          <w:rFonts w:ascii="仿宋_GB2312" w:hAnsi="宋体" w:cs="宋体" w:hint="eastAsia"/>
          <w:kern w:val="0"/>
        </w:rPr>
        <w:t>以上；保持绿地内管理设施及地下管线和窨井盖的完整，对损坏的要及时进行修复。</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1.2.2.6 </w:t>
      </w:r>
      <w:r w:rsidRPr="00FA450C">
        <w:rPr>
          <w:rFonts w:ascii="仿宋_GB2312" w:hAnsi="宋体" w:cs="宋体" w:hint="eastAsia"/>
          <w:kern w:val="0"/>
        </w:rPr>
        <w:t>树木支撑规范有效，统一，无</w:t>
      </w:r>
      <w:r w:rsidRPr="00FA450C">
        <w:rPr>
          <w:rFonts w:ascii="仿宋_GB2312" w:hAnsi="宋体" w:cs="宋体" w:hint="eastAsia"/>
          <w:kern w:val="0"/>
        </w:rPr>
        <w:t>断桩，坏桩。悬挂容器必须安全、完好、整洁、美观。</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1.2.3 </w:t>
      </w:r>
      <w:r w:rsidRPr="00FA450C">
        <w:rPr>
          <w:rFonts w:ascii="仿宋_GB2312" w:hAnsi="宋体" w:cs="宋体" w:hint="eastAsia"/>
          <w:b/>
          <w:kern w:val="0"/>
        </w:rPr>
        <w:t>土肥标准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1.2.3.1 </w:t>
      </w:r>
      <w:r w:rsidRPr="00FA450C">
        <w:rPr>
          <w:rFonts w:ascii="仿宋_GB2312" w:hAnsi="宋体" w:cs="宋体" w:hint="eastAsia"/>
          <w:kern w:val="0"/>
        </w:rPr>
        <w:t>土壤疏松，根据植物生长特性及时施肥，充分利用有机肥，也可施复合肥，增强土壤肥力（要求一年施肥二次以上）。</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1.2.3.2 </w:t>
      </w:r>
      <w:r w:rsidRPr="00FA450C">
        <w:rPr>
          <w:rFonts w:ascii="仿宋_GB2312" w:hAnsi="宋体" w:cs="宋体" w:hint="eastAsia"/>
          <w:kern w:val="0"/>
        </w:rPr>
        <w:t>土壤理化性状应符合下列要求：</w:t>
      </w:r>
      <w:r w:rsidRPr="00FA450C">
        <w:rPr>
          <w:rFonts w:ascii="仿宋_GB2312" w:hAnsi="??_GB2312" w:cs="??_GB2312" w:hint="eastAsia"/>
          <w:kern w:val="0"/>
        </w:rPr>
        <w:t>pH</w:t>
      </w:r>
      <w:r w:rsidRPr="00FA450C">
        <w:rPr>
          <w:rFonts w:ascii="仿宋_GB2312" w:hAnsi="宋体" w:cs="宋体" w:hint="eastAsia"/>
          <w:kern w:val="0"/>
        </w:rPr>
        <w:t>值为</w:t>
      </w:r>
      <w:r w:rsidRPr="00FA450C">
        <w:rPr>
          <w:rFonts w:ascii="仿宋_GB2312" w:hAnsi="??_GB2312" w:cs="??_GB2312" w:hint="eastAsia"/>
          <w:kern w:val="0"/>
        </w:rPr>
        <w:t>6.0</w:t>
      </w:r>
      <w:r w:rsidRPr="00FA450C">
        <w:rPr>
          <w:rFonts w:ascii="仿宋_GB2312" w:hAnsi="??_GB2312" w:cs="??_GB2312" w:hint="eastAsia"/>
          <w:kern w:val="0"/>
        </w:rPr>
        <w:t>—</w:t>
      </w:r>
      <w:r w:rsidRPr="00FA450C">
        <w:rPr>
          <w:rFonts w:ascii="仿宋_GB2312" w:hAnsi="??_GB2312" w:cs="??_GB2312" w:hint="eastAsia"/>
          <w:kern w:val="0"/>
        </w:rPr>
        <w:t>7.0</w:t>
      </w:r>
      <w:r w:rsidRPr="00FA450C">
        <w:rPr>
          <w:rFonts w:ascii="仿宋_GB2312" w:hAnsi="宋体" w:cs="宋体" w:hint="eastAsia"/>
          <w:kern w:val="0"/>
        </w:rPr>
        <w:t>之间；石砾粒径</w:t>
      </w:r>
      <w:r w:rsidRPr="00FA450C">
        <w:rPr>
          <w:rFonts w:ascii="仿宋_GB2312" w:hAnsi="??_GB2312" w:cs="??_GB2312" w:hint="eastAsia"/>
          <w:kern w:val="0"/>
        </w:rPr>
        <w:t>≤</w:t>
      </w:r>
      <w:r w:rsidRPr="00FA450C">
        <w:rPr>
          <w:rFonts w:ascii="仿宋_GB2312" w:hAnsi="??_GB2312" w:cs="??_GB2312" w:hint="eastAsia"/>
          <w:kern w:val="0"/>
        </w:rPr>
        <w:t>5cm</w:t>
      </w:r>
      <w:r w:rsidRPr="00FA450C">
        <w:rPr>
          <w:rFonts w:ascii="仿宋_GB2312" w:hAnsi="宋体" w:cs="宋体" w:hint="eastAsia"/>
          <w:kern w:val="0"/>
        </w:rPr>
        <w:t>（高架挂箱石砾粒径</w:t>
      </w:r>
      <w:r w:rsidRPr="00FA450C">
        <w:rPr>
          <w:rFonts w:ascii="仿宋_GB2312" w:hAnsi="??_GB2312" w:cs="??_GB2312" w:hint="eastAsia"/>
          <w:kern w:val="0"/>
        </w:rPr>
        <w:t>≤</w:t>
      </w:r>
      <w:r w:rsidRPr="00FA450C">
        <w:rPr>
          <w:rFonts w:ascii="仿宋_GB2312" w:hAnsi="??_GB2312" w:cs="??_GB2312" w:hint="eastAsia"/>
          <w:kern w:val="0"/>
        </w:rPr>
        <w:t>2cm</w:t>
      </w:r>
      <w:r w:rsidRPr="00FA450C">
        <w:rPr>
          <w:rFonts w:ascii="仿宋_GB2312" w:hAnsi="宋体" w:cs="宋体" w:hint="eastAsia"/>
          <w:kern w:val="0"/>
        </w:rPr>
        <w:t>），含量</w:t>
      </w:r>
      <w:r w:rsidRPr="00FA450C">
        <w:rPr>
          <w:rFonts w:ascii="仿宋_GB2312" w:hAnsi="??_GB2312" w:cs="??_GB2312" w:hint="eastAsia"/>
          <w:kern w:val="0"/>
        </w:rPr>
        <w:t>≤</w:t>
      </w:r>
      <w:r w:rsidRPr="00FA450C">
        <w:rPr>
          <w:rFonts w:ascii="仿宋_GB2312" w:hAnsi="??_GB2312" w:cs="??_GB2312" w:hint="eastAsia"/>
          <w:kern w:val="0"/>
        </w:rPr>
        <w:t>8%</w:t>
      </w:r>
      <w:r w:rsidRPr="00FA450C">
        <w:rPr>
          <w:rFonts w:ascii="仿宋_GB2312" w:hAnsi="宋体" w:cs="宋体" w:hint="eastAsia"/>
          <w:kern w:val="0"/>
        </w:rPr>
        <w:t>；有机质含量</w:t>
      </w:r>
      <w:r w:rsidRPr="00FA450C">
        <w:rPr>
          <w:rFonts w:ascii="仿宋_GB2312" w:hAnsi="??_GB2312" w:cs="??_GB2312" w:hint="eastAsia"/>
          <w:kern w:val="0"/>
        </w:rPr>
        <w:t>≥</w:t>
      </w:r>
      <w:r w:rsidRPr="00FA450C">
        <w:rPr>
          <w:rFonts w:ascii="仿宋_GB2312" w:hAnsi="??_GB2312" w:cs="??_GB2312" w:hint="eastAsia"/>
          <w:kern w:val="0"/>
        </w:rPr>
        <w:t>25g/kg</w:t>
      </w:r>
      <w:r w:rsidRPr="00FA450C">
        <w:rPr>
          <w:rFonts w:ascii="仿宋_GB2312" w:hAnsi="宋体" w:cs="宋体" w:hint="eastAsia"/>
          <w:kern w:val="0"/>
        </w:rPr>
        <w:t>。</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1.2.3.3 </w:t>
      </w:r>
      <w:r w:rsidRPr="00FA450C">
        <w:rPr>
          <w:rFonts w:ascii="仿宋_GB2312" w:hAnsi="宋体" w:cs="宋体" w:hint="eastAsia"/>
          <w:kern w:val="0"/>
        </w:rPr>
        <w:t>高架挂箱基质每年松土一次施肥二次，每三年更换</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一次基质。</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lastRenderedPageBreak/>
        <w:t xml:space="preserve">1.2.3.4 </w:t>
      </w:r>
      <w:r w:rsidRPr="00FA450C">
        <w:rPr>
          <w:rFonts w:ascii="仿宋_GB2312" w:hAnsi="宋体" w:cs="宋体" w:hint="eastAsia"/>
          <w:kern w:val="0"/>
        </w:rPr>
        <w:t>根据天气情况和植物特性，适时浇水，及时抗旱排涝，无缺水枯死植株，无积水。</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bCs/>
          <w:kern w:val="0"/>
        </w:rPr>
        <w:t xml:space="preserve">1.2.4 </w:t>
      </w:r>
      <w:r w:rsidRPr="00FA450C">
        <w:rPr>
          <w:rFonts w:ascii="仿宋_GB2312" w:hAnsi="宋体" w:cs="宋体" w:hint="eastAsia"/>
          <w:b/>
          <w:bCs/>
          <w:kern w:val="0"/>
        </w:rPr>
        <w:t>病虫害防</w:t>
      </w:r>
      <w:r w:rsidRPr="00FA450C">
        <w:rPr>
          <w:rFonts w:ascii="仿宋_GB2312" w:hAnsi="宋体" w:cs="宋体" w:hint="eastAsia"/>
          <w:b/>
          <w:kern w:val="0"/>
        </w:rPr>
        <w:t>治标准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1.2.4.1 </w:t>
      </w:r>
      <w:r w:rsidRPr="00FA450C">
        <w:rPr>
          <w:rFonts w:ascii="仿宋_GB2312" w:hAnsi="宋体" w:cs="宋体" w:hint="eastAsia"/>
          <w:kern w:val="0"/>
        </w:rPr>
        <w:t>提倡生物防治和综合防治，以防为主。病虫害控制</w:t>
      </w:r>
    </w:p>
    <w:p w:rsidR="00114B3F" w:rsidRPr="00FA450C" w:rsidRDefault="0077406E">
      <w:pPr>
        <w:widowControl/>
        <w:spacing w:line="560" w:lineRule="exact"/>
        <w:jc w:val="left"/>
        <w:rPr>
          <w:rFonts w:ascii="仿宋_GB2312" w:hAnsi="??_GB2312" w:cs="??_GB2312"/>
          <w:b/>
          <w:kern w:val="0"/>
        </w:rPr>
      </w:pPr>
      <w:r w:rsidRPr="00FA450C">
        <w:rPr>
          <w:rFonts w:ascii="仿宋_GB2312" w:hAnsi="宋体" w:cs="宋体" w:hint="eastAsia"/>
          <w:kern w:val="0"/>
        </w:rPr>
        <w:t>及时，对园林景观无影响。枝叶受害率应小于</w:t>
      </w:r>
      <w:r w:rsidRPr="00FA450C">
        <w:rPr>
          <w:rFonts w:ascii="仿宋_GB2312" w:hAnsi="??_GB2312" w:cs="??_GB2312" w:hint="eastAsia"/>
          <w:kern w:val="0"/>
        </w:rPr>
        <w:t>8%</w:t>
      </w:r>
      <w:r w:rsidRPr="00FA450C">
        <w:rPr>
          <w:rFonts w:ascii="仿宋_GB2312" w:hAnsi="宋体" w:cs="宋体" w:hint="eastAsia"/>
          <w:kern w:val="0"/>
        </w:rPr>
        <w:t>；树干受害率</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应小于</w:t>
      </w:r>
      <w:r w:rsidRPr="00FA450C">
        <w:rPr>
          <w:rFonts w:ascii="仿宋_GB2312" w:hAnsi="??_GB2312" w:cs="??_GB2312" w:hint="eastAsia"/>
          <w:kern w:val="0"/>
        </w:rPr>
        <w:t>3%</w:t>
      </w:r>
      <w:r w:rsidRPr="00FA450C">
        <w:rPr>
          <w:rFonts w:ascii="仿宋_GB2312" w:hAnsi="宋体" w:cs="宋体" w:hint="eastAsia"/>
          <w:kern w:val="0"/>
        </w:rPr>
        <w:t>。</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1.2.4.2 </w:t>
      </w:r>
      <w:r w:rsidRPr="00FA450C">
        <w:rPr>
          <w:rFonts w:ascii="仿宋_GB2312" w:hAnsi="宋体" w:cs="宋体" w:hint="eastAsia"/>
          <w:kern w:val="0"/>
        </w:rPr>
        <w:t>无加拿大一枝黄花等有害植物及影响生长的附着物。</w:t>
      </w:r>
    </w:p>
    <w:p w:rsidR="00114B3F" w:rsidRPr="00FA450C" w:rsidRDefault="0077406E" w:rsidP="00FA450C">
      <w:pPr>
        <w:widowControl/>
        <w:spacing w:line="560" w:lineRule="exact"/>
        <w:ind w:firstLineChars="200" w:firstLine="634"/>
        <w:jc w:val="left"/>
        <w:rPr>
          <w:rFonts w:ascii="仿宋_GB2312" w:hAnsi="??_GB2312" w:cs="??_GB2312"/>
          <w:b/>
          <w:bCs/>
          <w:kern w:val="0"/>
        </w:rPr>
      </w:pPr>
      <w:r w:rsidRPr="00FA450C">
        <w:rPr>
          <w:rFonts w:ascii="仿宋_GB2312" w:hAnsi="??_GB2312" w:cs="??_GB2312" w:hint="eastAsia"/>
          <w:b/>
          <w:bCs/>
          <w:kern w:val="0"/>
        </w:rPr>
        <w:t xml:space="preserve">1.2.5 </w:t>
      </w:r>
      <w:r w:rsidRPr="00FA450C">
        <w:rPr>
          <w:rFonts w:ascii="仿宋_GB2312" w:hAnsi="宋体" w:cs="宋体" w:hint="eastAsia"/>
          <w:b/>
          <w:bCs/>
          <w:kern w:val="0"/>
        </w:rPr>
        <w:t>卫生标准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1.2.5.1 </w:t>
      </w:r>
      <w:r w:rsidRPr="00FA450C">
        <w:rPr>
          <w:rFonts w:ascii="仿宋_GB2312" w:hAnsi="宋体" w:cs="宋体" w:hint="eastAsia"/>
          <w:kern w:val="0"/>
        </w:rPr>
        <w:t>绿地整洁，地面卫生，无垃圾杂物，墙面无涂刻、无张贴，建（构）筑物上无蛛网。</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1.2.5.2 </w:t>
      </w:r>
      <w:r w:rsidRPr="00FA450C">
        <w:rPr>
          <w:rFonts w:ascii="仿宋_GB2312" w:hAnsi="宋体" w:cs="宋体" w:hint="eastAsia"/>
          <w:kern w:val="0"/>
        </w:rPr>
        <w:t>绿地内水体整洁卫生，无异味、无漂浮杂物、无植物残体、无杂生水生植物。</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1.2.5.</w:t>
      </w:r>
      <w:r w:rsidRPr="00FA450C">
        <w:rPr>
          <w:rFonts w:ascii="仿宋_GB2312" w:hAnsi="??_GB2312" w:cs="??_GB2312" w:hint="eastAsia"/>
          <w:kern w:val="0"/>
        </w:rPr>
        <w:t xml:space="preserve">3 </w:t>
      </w:r>
      <w:r w:rsidRPr="00FA450C">
        <w:rPr>
          <w:rFonts w:ascii="仿宋_GB2312" w:hAnsi="宋体" w:cs="宋体" w:hint="eastAsia"/>
          <w:kern w:val="0"/>
        </w:rPr>
        <w:t>植草浅沟、拦污雨水口、</w:t>
      </w:r>
      <w:r w:rsidRPr="00FA450C">
        <w:rPr>
          <w:rFonts w:ascii="仿宋_GB2312" w:hAnsi="??_GB2312" w:cs="??_GB2312" w:hint="eastAsia"/>
          <w:kern w:val="0"/>
        </w:rPr>
        <w:t>LID</w:t>
      </w:r>
      <w:r w:rsidRPr="00FA450C">
        <w:rPr>
          <w:rFonts w:ascii="仿宋_GB2312" w:hAnsi="宋体" w:cs="宋体" w:hint="eastAsia"/>
          <w:kern w:val="0"/>
        </w:rPr>
        <w:t>生态排水沟、简易格栅井（或拦污渗漏井）应定期清理垃圾，清理垃圾间隔时间不得大于</w:t>
      </w:r>
      <w:r w:rsidRPr="00FA450C">
        <w:rPr>
          <w:rFonts w:ascii="仿宋_GB2312" w:hAnsi="??_GB2312" w:cs="??_GB2312" w:hint="eastAsia"/>
          <w:kern w:val="0"/>
        </w:rPr>
        <w:t>1</w:t>
      </w:r>
      <w:r w:rsidRPr="00FA450C">
        <w:rPr>
          <w:rFonts w:ascii="仿宋_GB2312" w:hAnsi="宋体" w:cs="宋体" w:hint="eastAsia"/>
          <w:kern w:val="0"/>
        </w:rPr>
        <w:t>个月。</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1.2.5.4 </w:t>
      </w:r>
      <w:r w:rsidRPr="00FA450C">
        <w:rPr>
          <w:rFonts w:ascii="仿宋_GB2312" w:hAnsi="宋体" w:cs="宋体" w:hint="eastAsia"/>
          <w:kern w:val="0"/>
        </w:rPr>
        <w:t>垃圾日产日清，保洁及时，无焚烧垃圾、树叶现</w:t>
      </w:r>
      <w:r w:rsidRPr="00FA450C">
        <w:rPr>
          <w:rFonts w:ascii="仿宋_GB2312" w:hAnsi="宋体" w:cs="宋体" w:hint="eastAsia"/>
          <w:shd w:val="clear" w:color="auto" w:fill="FFFFFF"/>
        </w:rPr>
        <w:t>象。</w:t>
      </w:r>
      <w:r w:rsidRPr="00FA450C">
        <w:rPr>
          <w:rFonts w:ascii="仿宋_GB2312" w:hAnsi="宋体" w:cs="宋体" w:hint="eastAsia"/>
          <w:kern w:val="0"/>
        </w:rPr>
        <w:t>无卫生死角，厕所无积垢，无明显异味。</w:t>
      </w:r>
    </w:p>
    <w:p w:rsidR="00114B3F" w:rsidRPr="00FA450C" w:rsidRDefault="0077406E" w:rsidP="00FA450C">
      <w:pPr>
        <w:widowControl/>
        <w:spacing w:line="560" w:lineRule="exact"/>
        <w:ind w:firstLineChars="200" w:firstLine="634"/>
        <w:jc w:val="left"/>
        <w:rPr>
          <w:rFonts w:ascii="仿宋_GB2312" w:hAnsi="??_GB2312" w:cs="??_GB2312"/>
          <w:b/>
          <w:bCs/>
          <w:kern w:val="0"/>
        </w:rPr>
      </w:pPr>
      <w:r w:rsidRPr="00FA450C">
        <w:rPr>
          <w:rFonts w:ascii="仿宋_GB2312" w:hAnsi="??_GB2312" w:cs="??_GB2312" w:hint="eastAsia"/>
          <w:b/>
          <w:bCs/>
          <w:kern w:val="0"/>
        </w:rPr>
        <w:t xml:space="preserve">1.2.6 </w:t>
      </w:r>
      <w:r w:rsidRPr="00FA450C">
        <w:rPr>
          <w:rFonts w:ascii="仿宋_GB2312" w:hAnsi="宋体" w:cs="宋体" w:hint="eastAsia"/>
          <w:b/>
          <w:bCs/>
          <w:kern w:val="0"/>
        </w:rPr>
        <w:t>管理标准</w:t>
      </w:r>
    </w:p>
    <w:p w:rsidR="00114B3F" w:rsidRPr="00FA450C" w:rsidRDefault="0077406E">
      <w:pPr>
        <w:widowControl/>
        <w:spacing w:line="560" w:lineRule="exact"/>
        <w:ind w:firstLineChars="200" w:firstLine="632"/>
        <w:jc w:val="left"/>
        <w:rPr>
          <w:rFonts w:ascii="仿宋_GB2312" w:hAnsi="??_GB2312" w:cs="??_GB2312"/>
          <w:b/>
          <w:bCs/>
          <w:kern w:val="0"/>
        </w:rPr>
      </w:pPr>
      <w:r w:rsidRPr="00FA450C">
        <w:rPr>
          <w:rFonts w:ascii="仿宋_GB2312" w:hAnsi="??_GB2312" w:cs="??_GB2312" w:hint="eastAsia"/>
          <w:kern w:val="0"/>
        </w:rPr>
        <w:t xml:space="preserve">1.2.6.1 </w:t>
      </w:r>
      <w:r w:rsidRPr="00FA450C">
        <w:rPr>
          <w:rFonts w:ascii="仿宋_GB2312" w:hAnsi="宋体" w:cs="宋体" w:hint="eastAsia"/>
          <w:kern w:val="0"/>
        </w:rPr>
        <w:t>绿地管理制度全面落实，台账档案资料完整、详尽；巡查人员、养护人员到岗到位，实行日常巡查；工作人员统一着</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装，执牌上岗；按实际情况，配置必要的秩序管理员。</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lastRenderedPageBreak/>
        <w:t xml:space="preserve">1.2.6.2 </w:t>
      </w:r>
      <w:r w:rsidRPr="00FA450C">
        <w:rPr>
          <w:rFonts w:ascii="仿宋_GB2312" w:hAnsi="宋体" w:cs="宋体" w:hint="eastAsia"/>
          <w:kern w:val="0"/>
        </w:rPr>
        <w:t>养护人员要提高安全防范意识，严格按照相关操作规程，进行规范、文明、安全作业，特别是道路绿化（包括高架绿化）作业，行道树修剪等的高空作业、园林机械的安全使用、农药的安全使用、安全用电用水及园林绿化防火等。</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1.2.6.3 </w:t>
      </w:r>
      <w:r w:rsidRPr="00FA450C">
        <w:rPr>
          <w:rFonts w:ascii="仿宋_GB2312" w:hAnsi="宋体" w:cs="宋体" w:hint="eastAsia"/>
          <w:kern w:val="0"/>
        </w:rPr>
        <w:t>生态绿道桥梁养护管理包括新建桥梁、部分改造利</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用桥梁（由原管养单位管理），按照《城市桥梁养护技术规范</w:t>
      </w:r>
    </w:p>
    <w:p w:rsidR="00114B3F" w:rsidRPr="00FA450C" w:rsidRDefault="0077406E">
      <w:pPr>
        <w:widowControl/>
        <w:spacing w:line="560" w:lineRule="exact"/>
        <w:jc w:val="left"/>
        <w:rPr>
          <w:rFonts w:ascii="仿宋_GB2312" w:hAnsi="??_GB2312" w:cs="??_GB2312"/>
          <w:kern w:val="0"/>
        </w:rPr>
      </w:pPr>
      <w:r w:rsidRPr="00FA450C">
        <w:rPr>
          <w:rFonts w:ascii="仿宋_GB2312" w:hAnsi="??_GB2312" w:cs="??_GB2312" w:hint="eastAsia"/>
          <w:kern w:val="0"/>
        </w:rPr>
        <w:t>CJJ99</w:t>
      </w:r>
      <w:r w:rsidRPr="00FA450C">
        <w:rPr>
          <w:rFonts w:ascii="仿宋_GB2312" w:hAnsi="宋体" w:cs="宋体" w:hint="eastAsia"/>
          <w:kern w:val="0"/>
        </w:rPr>
        <w:t>－</w:t>
      </w:r>
      <w:r w:rsidRPr="00FA450C">
        <w:rPr>
          <w:rFonts w:ascii="仿宋_GB2312" w:hAnsi="??_GB2312" w:cs="??_GB2312" w:hint="eastAsia"/>
          <w:kern w:val="0"/>
        </w:rPr>
        <w:t>2003</w:t>
      </w:r>
      <w:r w:rsidRPr="00FA450C">
        <w:rPr>
          <w:rFonts w:ascii="仿宋_GB2312" w:hAnsi="宋体" w:cs="宋体" w:hint="eastAsia"/>
          <w:kern w:val="0"/>
        </w:rPr>
        <w:t>》Ⅴ类城市桥梁养护管理标准进行养护。</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1.2.6.4 </w:t>
      </w:r>
      <w:r w:rsidRPr="00FA450C">
        <w:rPr>
          <w:rFonts w:ascii="仿宋_GB2312" w:hAnsi="宋体" w:cs="宋体" w:hint="eastAsia"/>
          <w:kern w:val="0"/>
        </w:rPr>
        <w:t>生态绿道沿线服务系统设施维护（服务中心、驿站运营、餐饮零售等）按照属地原则由责任单位负责，实行市场化运作，做到规范服</w:t>
      </w:r>
      <w:r w:rsidRPr="00FA450C">
        <w:rPr>
          <w:rFonts w:ascii="仿宋_GB2312" w:hAnsi="宋体" w:cs="宋体" w:hint="eastAsia"/>
          <w:kern w:val="0"/>
        </w:rPr>
        <w:t>务管理，禁止私自设摊。</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1.2.6.5 </w:t>
      </w:r>
      <w:r w:rsidRPr="00FA450C">
        <w:rPr>
          <w:rFonts w:ascii="仿宋_GB2312" w:hAnsi="宋体" w:cs="宋体" w:hint="eastAsia"/>
          <w:kern w:val="0"/>
        </w:rPr>
        <w:t>各类绿地基本完整，无违章侵占绿、破坏绿化现象；无明显堆物、堆料、搭棚；无违法建设、无违规设摊项目。管理秩序良好，无停放车辆、进入车辆现象；无乱堆乱放、晾晒衣物现象。</w:t>
      </w:r>
    </w:p>
    <w:p w:rsidR="00114B3F" w:rsidRPr="00FA450C" w:rsidRDefault="0077406E" w:rsidP="00FA450C">
      <w:pPr>
        <w:widowControl/>
        <w:spacing w:line="560" w:lineRule="exact"/>
        <w:ind w:firstLineChars="196" w:firstLine="622"/>
        <w:jc w:val="left"/>
        <w:outlineLvl w:val="0"/>
        <w:rPr>
          <w:rFonts w:ascii="仿宋_GB2312" w:hAnsi="??_GB2312" w:cs="??_GB2312"/>
          <w:b/>
          <w:bCs/>
          <w:kern w:val="36"/>
        </w:rPr>
      </w:pPr>
      <w:r w:rsidRPr="00FA450C">
        <w:rPr>
          <w:rFonts w:ascii="仿宋_GB2312" w:hAnsi="??_GB2312" w:cs="??_GB2312" w:hint="eastAsia"/>
          <w:b/>
          <w:bCs/>
          <w:kern w:val="36"/>
        </w:rPr>
        <w:t>2.</w:t>
      </w:r>
      <w:r w:rsidRPr="00FA450C">
        <w:rPr>
          <w:rFonts w:ascii="仿宋_GB2312" w:hAnsi="??_GB2312" w:cs="??_GB2312" w:hint="eastAsia"/>
          <w:b/>
          <w:bCs/>
          <w:kern w:val="36"/>
        </w:rPr>
        <w:t>行道树（含隔离带乔木）养护标准</w:t>
      </w:r>
    </w:p>
    <w:p w:rsidR="00114B3F" w:rsidRPr="00FA450C" w:rsidRDefault="0077406E" w:rsidP="00FA450C">
      <w:pPr>
        <w:widowControl/>
        <w:spacing w:line="560" w:lineRule="exact"/>
        <w:ind w:firstLineChars="196" w:firstLine="622"/>
        <w:jc w:val="left"/>
        <w:rPr>
          <w:rFonts w:ascii="仿宋_GB2312" w:hAnsi="??_GB2312" w:cs="??_GB2312"/>
          <w:b/>
          <w:kern w:val="0"/>
        </w:rPr>
      </w:pPr>
      <w:r w:rsidRPr="00FA450C">
        <w:rPr>
          <w:rFonts w:ascii="仿宋_GB2312" w:hAnsi="??_GB2312" w:cs="??_GB2312" w:hint="eastAsia"/>
          <w:b/>
          <w:kern w:val="0"/>
        </w:rPr>
        <w:t xml:space="preserve">2.1 </w:t>
      </w:r>
      <w:r w:rsidRPr="00FA450C">
        <w:rPr>
          <w:rFonts w:ascii="仿宋_GB2312" w:hAnsi="宋体" w:cs="宋体" w:hint="eastAsia"/>
          <w:b/>
          <w:kern w:val="0"/>
        </w:rPr>
        <w:t>总体标准</w:t>
      </w:r>
    </w:p>
    <w:p w:rsidR="00114B3F" w:rsidRPr="00FA450C" w:rsidRDefault="0077406E">
      <w:pPr>
        <w:widowControl/>
        <w:spacing w:line="560" w:lineRule="exact"/>
        <w:ind w:firstLineChars="200" w:firstLine="632"/>
        <w:jc w:val="left"/>
        <w:rPr>
          <w:rFonts w:ascii="仿宋_GB2312" w:hAnsi="??_GB2312" w:cs="??_GB2312"/>
          <w:b/>
          <w:kern w:val="0"/>
        </w:rPr>
      </w:pPr>
      <w:r w:rsidRPr="00FA450C">
        <w:rPr>
          <w:rFonts w:ascii="仿宋_GB2312" w:hAnsi="宋体" w:cs="宋体" w:hint="eastAsia"/>
          <w:kern w:val="0"/>
        </w:rPr>
        <w:t>行道树养护的整体质量，内容包括植株生长、树木存活率、</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设施维护、土肥标准、病虫害防治标准及管理标准等。</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2.1.1 </w:t>
      </w:r>
      <w:r w:rsidRPr="00FA450C">
        <w:rPr>
          <w:rFonts w:ascii="仿宋_GB2312" w:hAnsi="宋体" w:cs="宋体" w:hint="eastAsia"/>
          <w:b/>
          <w:kern w:val="0"/>
        </w:rPr>
        <w:t>养护质量</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2.1.1.1 </w:t>
      </w:r>
      <w:r w:rsidRPr="00FA450C">
        <w:rPr>
          <w:rFonts w:ascii="仿宋_GB2312" w:hAnsi="宋体" w:cs="宋体" w:hint="eastAsia"/>
          <w:kern w:val="0"/>
        </w:rPr>
        <w:t>按行道树生长习性定期、科学修剪，乔木分枝点合适，主侧枝分布匀称，内膛不乱，通风透光；修剪有型、疏密适度，剪口平滑。</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lastRenderedPageBreak/>
        <w:t xml:space="preserve">2.1.1.2 </w:t>
      </w:r>
      <w:r w:rsidRPr="00FA450C">
        <w:rPr>
          <w:rFonts w:ascii="仿宋_GB2312" w:hAnsi="宋体" w:cs="宋体" w:hint="eastAsia"/>
          <w:kern w:val="0"/>
        </w:rPr>
        <w:t>树干挺直，无歪斜，无倒伏现象，对倾斜树木要控制倾斜度，及时纠偏，逐渐扶正。</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2.1.1.3 </w:t>
      </w:r>
      <w:r w:rsidRPr="00FA450C">
        <w:rPr>
          <w:rFonts w:ascii="仿宋_GB2312" w:hAnsi="宋体" w:cs="宋体" w:hint="eastAsia"/>
          <w:kern w:val="0"/>
        </w:rPr>
        <w:t>叶片健康，在正常条件下不黄叶，不焦叶，不卷叶；植株无徒长枝、病虫枝、过密枝、并生枝、交叉枝、下垂枝、枯枝、伤损枝、碰线枝；及时抹芽刷白。</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2.1.1.4 </w:t>
      </w:r>
      <w:r w:rsidRPr="00FA450C">
        <w:rPr>
          <w:rFonts w:ascii="仿宋_GB2312" w:hAnsi="宋体" w:cs="宋体" w:hint="eastAsia"/>
          <w:kern w:val="0"/>
        </w:rPr>
        <w:t>行道树具有一定的遮荫观赏效果。选用的品种、规格相对统一，并突出乡土树种。枯死树木及时清除，补植树木品种、规格（树高一致，胸径误差</w:t>
      </w:r>
      <w:r w:rsidRPr="00FA450C">
        <w:rPr>
          <w:rFonts w:ascii="仿宋_GB2312" w:hAnsi="??_GB2312" w:cs="??_GB2312" w:hint="eastAsia"/>
          <w:kern w:val="0"/>
        </w:rPr>
        <w:t>≤</w:t>
      </w:r>
      <w:r w:rsidRPr="00FA450C">
        <w:rPr>
          <w:rFonts w:ascii="仿宋_GB2312" w:hAnsi="??_GB2312" w:cs="??_GB2312" w:hint="eastAsia"/>
          <w:kern w:val="0"/>
        </w:rPr>
        <w:t>20</w:t>
      </w:r>
      <w:r w:rsidRPr="00FA450C">
        <w:rPr>
          <w:rFonts w:ascii="仿宋_GB2312" w:hAnsi="??_GB2312" w:cs="??_GB2312" w:hint="eastAsia"/>
          <w:kern w:val="0"/>
        </w:rPr>
        <w:t>%</w:t>
      </w:r>
      <w:r w:rsidRPr="00FA450C">
        <w:rPr>
          <w:rFonts w:ascii="仿宋_GB2312" w:hAnsi="宋体" w:cs="宋体" w:hint="eastAsia"/>
          <w:kern w:val="0"/>
        </w:rPr>
        <w:t>）与原有树种应保持一致，并全冠种植。</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2.1.1.5 </w:t>
      </w:r>
      <w:r w:rsidRPr="00FA450C">
        <w:rPr>
          <w:rFonts w:ascii="仿宋_GB2312" w:hAnsi="宋体" w:cs="宋体" w:hint="eastAsia"/>
          <w:kern w:val="0"/>
        </w:rPr>
        <w:t>有防强风措施，对危树及时采取修枝、加固或申报更换等措施。</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2.1.1.6 </w:t>
      </w:r>
      <w:r w:rsidRPr="00FA450C">
        <w:rPr>
          <w:rFonts w:ascii="仿宋_GB2312" w:hAnsi="宋体" w:cs="宋体" w:hint="eastAsia"/>
          <w:kern w:val="0"/>
        </w:rPr>
        <w:t>遇灾害性天气应根据气象部门灾害预警及时响应启动《灾害性天气应急抢险预案》组织抢险工作。</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2.1.2 </w:t>
      </w:r>
      <w:r w:rsidRPr="00FA450C">
        <w:rPr>
          <w:rFonts w:ascii="仿宋_GB2312" w:hAnsi="宋体" w:cs="宋体" w:hint="eastAsia"/>
          <w:b/>
          <w:kern w:val="0"/>
        </w:rPr>
        <w:t>树木存活率</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宋体" w:cs="宋体" w:hint="eastAsia"/>
          <w:kern w:val="0"/>
        </w:rPr>
        <w:t>行道树存活率</w:t>
      </w:r>
      <w:r w:rsidRPr="00FA450C">
        <w:rPr>
          <w:rFonts w:ascii="仿宋_GB2312" w:hAnsi="??_GB2312" w:cs="??_GB2312" w:hint="eastAsia"/>
          <w:kern w:val="0"/>
        </w:rPr>
        <w:t>99%</w:t>
      </w:r>
      <w:r w:rsidRPr="00FA450C">
        <w:rPr>
          <w:rFonts w:ascii="仿宋_GB2312" w:hAnsi="宋体" w:cs="宋体" w:hint="eastAsia"/>
          <w:kern w:val="0"/>
        </w:rPr>
        <w:t>以上，行道树保存率</w:t>
      </w:r>
      <w:r w:rsidRPr="00FA450C">
        <w:rPr>
          <w:rFonts w:ascii="仿宋_GB2312" w:hAnsi="??_GB2312" w:cs="??_GB2312" w:hint="eastAsia"/>
          <w:kern w:val="0"/>
        </w:rPr>
        <w:t>100%</w:t>
      </w:r>
      <w:r w:rsidRPr="00FA450C">
        <w:rPr>
          <w:rFonts w:ascii="仿宋_GB2312" w:hAnsi="宋体" w:cs="宋体" w:hint="eastAsia"/>
          <w:kern w:val="0"/>
        </w:rPr>
        <w:t>。无死株、无缺株。</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2.1.3 </w:t>
      </w:r>
      <w:r w:rsidRPr="00FA450C">
        <w:rPr>
          <w:rFonts w:ascii="仿宋_GB2312" w:hAnsi="宋体" w:cs="宋体" w:hint="eastAsia"/>
          <w:b/>
          <w:kern w:val="0"/>
        </w:rPr>
        <w:t>设施维护</w:t>
      </w:r>
    </w:p>
    <w:p w:rsidR="00114B3F" w:rsidRPr="00FA450C" w:rsidRDefault="0077406E">
      <w:pPr>
        <w:widowControl/>
        <w:spacing w:line="560" w:lineRule="exact"/>
        <w:ind w:firstLineChars="200" w:firstLine="632"/>
        <w:jc w:val="left"/>
        <w:rPr>
          <w:rFonts w:ascii="仿宋_GB2312" w:hAnsi="??_GB2312" w:cs="??_GB2312"/>
          <w:b/>
          <w:kern w:val="0"/>
        </w:rPr>
      </w:pPr>
      <w:r w:rsidRPr="00FA450C">
        <w:rPr>
          <w:rFonts w:ascii="仿宋_GB2312" w:hAnsi="??_GB2312" w:cs="??_GB2312" w:hint="eastAsia"/>
          <w:kern w:val="0"/>
        </w:rPr>
        <w:t xml:space="preserve">2.1.3.1 </w:t>
      </w:r>
      <w:r w:rsidRPr="00FA450C">
        <w:rPr>
          <w:rFonts w:ascii="仿宋_GB2312" w:hAnsi="宋体" w:cs="宋体" w:hint="eastAsia"/>
          <w:kern w:val="0"/>
        </w:rPr>
        <w:t>树穴、侧石安全、平整、美观、完好，发现破损及</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时修复。</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2.1.3.2 </w:t>
      </w:r>
      <w:r w:rsidRPr="00FA450C">
        <w:rPr>
          <w:rFonts w:ascii="仿宋_GB2312" w:hAnsi="宋体" w:cs="宋体" w:hint="eastAsia"/>
          <w:kern w:val="0"/>
        </w:rPr>
        <w:t>树木支撑规范、统一，无断桩、坏桩，扎缚规范有效，有一定的防强风措施。</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2.1.4 </w:t>
      </w:r>
      <w:r w:rsidRPr="00FA450C">
        <w:rPr>
          <w:rFonts w:ascii="仿宋_GB2312" w:hAnsi="宋体" w:cs="宋体" w:hint="eastAsia"/>
          <w:b/>
          <w:kern w:val="0"/>
        </w:rPr>
        <w:t>土肥标准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lastRenderedPageBreak/>
        <w:t xml:space="preserve">2.1.4.1 </w:t>
      </w:r>
      <w:r w:rsidRPr="00FA450C">
        <w:rPr>
          <w:rFonts w:ascii="仿宋_GB2312" w:hAnsi="宋体" w:cs="宋体" w:hint="eastAsia"/>
          <w:kern w:val="0"/>
        </w:rPr>
        <w:t>种植土低于容器（或侧石）上沿</w:t>
      </w:r>
      <w:r w:rsidRPr="00FA450C">
        <w:rPr>
          <w:rFonts w:ascii="仿宋_GB2312" w:hAnsi="??_GB2312" w:cs="??_GB2312" w:hint="eastAsia"/>
          <w:kern w:val="0"/>
        </w:rPr>
        <w:t>3cm</w:t>
      </w:r>
      <w:r w:rsidRPr="00FA450C">
        <w:rPr>
          <w:rFonts w:ascii="仿宋_GB2312" w:hAnsi="宋体" w:cs="宋体" w:hint="eastAsia"/>
          <w:kern w:val="0"/>
        </w:rPr>
        <w:t>；土壤应具有一定的透水、透气、保肥能力；每年冬季施有机肥一次；石砾含量中，其粒径</w:t>
      </w:r>
      <w:r w:rsidRPr="00FA450C">
        <w:rPr>
          <w:rFonts w:ascii="仿宋_GB2312" w:hAnsi="??_GB2312" w:cs="??_GB2312" w:hint="eastAsia"/>
          <w:kern w:val="0"/>
        </w:rPr>
        <w:t>≤</w:t>
      </w:r>
      <w:r w:rsidRPr="00FA450C">
        <w:rPr>
          <w:rFonts w:ascii="仿宋_GB2312" w:hAnsi="??_GB2312" w:cs="??_GB2312" w:hint="eastAsia"/>
          <w:kern w:val="0"/>
        </w:rPr>
        <w:t>3cm</w:t>
      </w:r>
      <w:r w:rsidRPr="00FA450C">
        <w:rPr>
          <w:rFonts w:ascii="仿宋_GB2312" w:hAnsi="宋体" w:cs="宋体" w:hint="eastAsia"/>
          <w:kern w:val="0"/>
        </w:rPr>
        <w:t>，含量</w:t>
      </w:r>
      <w:r w:rsidRPr="00FA450C">
        <w:rPr>
          <w:rFonts w:ascii="仿宋_GB2312" w:hAnsi="??_GB2312" w:cs="??_GB2312" w:hint="eastAsia"/>
          <w:kern w:val="0"/>
        </w:rPr>
        <w:t>≤</w:t>
      </w:r>
      <w:r w:rsidRPr="00FA450C">
        <w:rPr>
          <w:rFonts w:ascii="仿宋_GB2312" w:hAnsi="??_GB2312" w:cs="??_GB2312" w:hint="eastAsia"/>
          <w:kern w:val="0"/>
        </w:rPr>
        <w:t>5%</w:t>
      </w:r>
      <w:r w:rsidRPr="00FA450C">
        <w:rPr>
          <w:rFonts w:ascii="仿宋_GB2312" w:hAnsi="宋体" w:cs="宋体" w:hint="eastAsia"/>
          <w:kern w:val="0"/>
        </w:rPr>
        <w:t>；</w:t>
      </w:r>
      <w:r w:rsidRPr="00FA450C">
        <w:rPr>
          <w:rFonts w:ascii="仿宋_GB2312" w:hAnsi="??_GB2312" w:cs="??_GB2312" w:hint="eastAsia"/>
          <w:kern w:val="0"/>
        </w:rPr>
        <w:t>pH</w:t>
      </w:r>
      <w:r w:rsidRPr="00FA450C">
        <w:rPr>
          <w:rFonts w:ascii="仿宋_GB2312" w:hAnsi="宋体" w:cs="宋体" w:hint="eastAsia"/>
          <w:kern w:val="0"/>
        </w:rPr>
        <w:t>值为</w:t>
      </w:r>
      <w:r w:rsidRPr="00FA450C">
        <w:rPr>
          <w:rFonts w:ascii="仿宋_GB2312" w:hAnsi="??_GB2312" w:cs="??_GB2312" w:hint="eastAsia"/>
          <w:kern w:val="0"/>
        </w:rPr>
        <w:t>6.0</w:t>
      </w:r>
      <w:r w:rsidRPr="00FA450C">
        <w:rPr>
          <w:rFonts w:ascii="仿宋_GB2312" w:hAnsi="??_GB2312" w:cs="??_GB2312" w:hint="eastAsia"/>
          <w:kern w:val="0"/>
        </w:rPr>
        <w:t>—</w:t>
      </w:r>
      <w:r w:rsidRPr="00FA450C">
        <w:rPr>
          <w:rFonts w:ascii="仿宋_GB2312" w:hAnsi="??_GB2312" w:cs="??_GB2312" w:hint="eastAsia"/>
          <w:kern w:val="0"/>
        </w:rPr>
        <w:t>7.0</w:t>
      </w:r>
      <w:r w:rsidRPr="00FA450C">
        <w:rPr>
          <w:rFonts w:ascii="仿宋_GB2312" w:hAnsi="宋体" w:cs="宋体" w:hint="eastAsia"/>
          <w:kern w:val="0"/>
        </w:rPr>
        <w:t>之间；有效土层</w:t>
      </w:r>
      <w:r w:rsidRPr="00FA450C">
        <w:rPr>
          <w:rFonts w:ascii="仿宋_GB2312" w:hAnsi="??_GB2312" w:cs="??_GB2312" w:hint="eastAsia"/>
          <w:kern w:val="0"/>
        </w:rPr>
        <w:t>(</w:t>
      </w:r>
      <w:r w:rsidRPr="00FA450C">
        <w:rPr>
          <w:rFonts w:ascii="仿宋_GB2312" w:hAnsi="宋体" w:cs="宋体" w:hint="eastAsia"/>
          <w:kern w:val="0"/>
        </w:rPr>
        <w:t>长、宽、深</w:t>
      </w:r>
      <w:r w:rsidRPr="00FA450C">
        <w:rPr>
          <w:rFonts w:ascii="仿宋_GB2312" w:hAnsi="??_GB2312" w:cs="??_GB2312" w:hint="eastAsia"/>
          <w:kern w:val="0"/>
        </w:rPr>
        <w:t>)</w:t>
      </w:r>
      <w:r w:rsidRPr="00FA450C">
        <w:rPr>
          <w:rFonts w:ascii="仿宋_GB2312" w:hAnsi="??_GB2312" w:cs="??_GB2312" w:hint="eastAsia"/>
          <w:kern w:val="0"/>
        </w:rPr>
        <w:t>≥</w:t>
      </w:r>
      <w:r w:rsidRPr="00FA450C">
        <w:rPr>
          <w:rFonts w:ascii="仿宋_GB2312" w:hAnsi="??_GB2312" w:cs="??_GB2312" w:hint="eastAsia"/>
          <w:kern w:val="0"/>
        </w:rPr>
        <w:t>100cm</w:t>
      </w:r>
      <w:r w:rsidRPr="00FA450C">
        <w:rPr>
          <w:rFonts w:ascii="仿宋_GB2312" w:hAnsi="宋体" w:cs="宋体" w:hint="eastAsia"/>
          <w:kern w:val="0"/>
        </w:rPr>
        <w:t>；有机质含量</w:t>
      </w:r>
      <w:r w:rsidRPr="00FA450C">
        <w:rPr>
          <w:rFonts w:ascii="仿宋_GB2312" w:hAnsi="??_GB2312" w:cs="??_GB2312" w:hint="eastAsia"/>
          <w:kern w:val="0"/>
        </w:rPr>
        <w:t>≥</w:t>
      </w:r>
      <w:r w:rsidRPr="00FA450C">
        <w:rPr>
          <w:rFonts w:ascii="仿宋_GB2312" w:hAnsi="??_GB2312" w:cs="??_GB2312" w:hint="eastAsia"/>
          <w:kern w:val="0"/>
        </w:rPr>
        <w:t>25g/kg</w:t>
      </w:r>
      <w:r w:rsidRPr="00FA450C">
        <w:rPr>
          <w:rFonts w:ascii="仿宋_GB2312" w:hAnsi="宋体" w:cs="宋体" w:hint="eastAsia"/>
          <w:kern w:val="0"/>
        </w:rPr>
        <w:t>。</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2.1.4.2 </w:t>
      </w:r>
      <w:r w:rsidRPr="00FA450C">
        <w:rPr>
          <w:rFonts w:ascii="仿宋_GB2312" w:hAnsi="宋体" w:cs="宋体" w:hint="eastAsia"/>
          <w:kern w:val="0"/>
        </w:rPr>
        <w:t>根据天气情况和植物特性，适时浇水，及时抗旱排涝，无缺水枯死植株，无积水。</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2.1.5 </w:t>
      </w:r>
      <w:r w:rsidRPr="00FA450C">
        <w:rPr>
          <w:rFonts w:ascii="仿宋_GB2312" w:hAnsi="宋体" w:cs="宋体" w:hint="eastAsia"/>
          <w:b/>
          <w:kern w:val="0"/>
        </w:rPr>
        <w:t>病虫害防治标准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2.1.5.1 </w:t>
      </w:r>
      <w:r w:rsidRPr="00FA450C">
        <w:rPr>
          <w:rFonts w:ascii="仿宋_GB2312" w:hAnsi="宋体" w:cs="宋体" w:hint="eastAsia"/>
          <w:kern w:val="0"/>
        </w:rPr>
        <w:t>提倡生物防治和综合防治，以防为主。病虫害控制及时，对道路景观无影响。枝叶受害率应小于</w:t>
      </w:r>
      <w:r w:rsidRPr="00FA450C">
        <w:rPr>
          <w:rFonts w:ascii="仿宋_GB2312" w:hAnsi="??_GB2312" w:cs="??_GB2312" w:hint="eastAsia"/>
          <w:kern w:val="0"/>
        </w:rPr>
        <w:t>8%</w:t>
      </w:r>
      <w:r w:rsidRPr="00FA450C">
        <w:rPr>
          <w:rFonts w:ascii="仿宋_GB2312" w:hAnsi="宋体" w:cs="宋体" w:hint="eastAsia"/>
          <w:kern w:val="0"/>
        </w:rPr>
        <w:t>；树干受害率应小于</w:t>
      </w:r>
      <w:r w:rsidRPr="00FA450C">
        <w:rPr>
          <w:rFonts w:ascii="仿宋_GB2312" w:hAnsi="??_GB2312" w:cs="??_GB2312" w:hint="eastAsia"/>
          <w:kern w:val="0"/>
        </w:rPr>
        <w:t>5%</w:t>
      </w:r>
      <w:r w:rsidRPr="00FA450C">
        <w:rPr>
          <w:rFonts w:ascii="仿宋_GB2312" w:hAnsi="宋体" w:cs="宋体" w:hint="eastAsia"/>
          <w:kern w:val="0"/>
        </w:rPr>
        <w:t>。</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2.1.5.2 </w:t>
      </w:r>
      <w:r w:rsidRPr="00FA450C">
        <w:rPr>
          <w:rFonts w:ascii="仿宋_GB2312" w:hAnsi="宋体" w:cs="宋体" w:hint="eastAsia"/>
          <w:kern w:val="0"/>
        </w:rPr>
        <w:t>无加拿大一枝黄花等有害植物及影响生长的附着物。</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2.1.6 </w:t>
      </w:r>
      <w:r w:rsidRPr="00FA450C">
        <w:rPr>
          <w:rFonts w:ascii="仿宋_GB2312" w:hAnsi="宋体" w:cs="宋体" w:hint="eastAsia"/>
          <w:b/>
          <w:kern w:val="0"/>
        </w:rPr>
        <w:t>管理标准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2.1.6.1 </w:t>
      </w:r>
      <w:r w:rsidRPr="00FA450C">
        <w:rPr>
          <w:rFonts w:ascii="仿宋_GB2312" w:hAnsi="宋体" w:cs="宋体" w:hint="eastAsia"/>
          <w:kern w:val="0"/>
        </w:rPr>
        <w:t>树穴有平整盖板、铺设鹅卵石或种植地被植物，土壤不裸露。无杂草、建筑垃圾和其它杂物，树干无钉子、铁丝等破坏树木生长的东西。</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2.1.6.2 </w:t>
      </w:r>
      <w:r w:rsidRPr="00FA450C">
        <w:rPr>
          <w:rFonts w:ascii="仿宋_GB2312" w:hAnsi="宋体" w:cs="宋体" w:hint="eastAsia"/>
          <w:kern w:val="0"/>
        </w:rPr>
        <w:t>管理制度全面落实，档案资料完整、详尽，对行道树的基础资料、变更情况及时记录入档；工作人员统一着装，养</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护作业时必须穿着有反光条的工作服，做到安全文明作业，尽量减少对行车的干扰。</w:t>
      </w:r>
    </w:p>
    <w:p w:rsidR="00114B3F" w:rsidRPr="00FA450C" w:rsidRDefault="0077406E" w:rsidP="00FA450C">
      <w:pPr>
        <w:widowControl/>
        <w:spacing w:line="560" w:lineRule="exact"/>
        <w:ind w:firstLineChars="196" w:firstLine="622"/>
        <w:jc w:val="left"/>
        <w:outlineLvl w:val="0"/>
        <w:rPr>
          <w:rFonts w:ascii="仿宋_GB2312" w:hAnsi="??_GB2312" w:cs="??_GB2312"/>
          <w:b/>
          <w:bCs/>
          <w:kern w:val="36"/>
        </w:rPr>
      </w:pPr>
      <w:r w:rsidRPr="00FA450C">
        <w:rPr>
          <w:rFonts w:ascii="仿宋_GB2312" w:hAnsi="??_GB2312" w:cs="??_GB2312" w:hint="eastAsia"/>
          <w:b/>
          <w:bCs/>
          <w:kern w:val="36"/>
        </w:rPr>
        <w:t>3.</w:t>
      </w:r>
      <w:r w:rsidRPr="00FA450C">
        <w:rPr>
          <w:rFonts w:ascii="仿宋_GB2312" w:hAnsi="??_GB2312" w:cs="??_GB2312" w:hint="eastAsia"/>
          <w:b/>
          <w:bCs/>
          <w:kern w:val="36"/>
        </w:rPr>
        <w:t>草花时花养护标准</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3.1 </w:t>
      </w:r>
      <w:r w:rsidRPr="00FA450C">
        <w:rPr>
          <w:rFonts w:ascii="仿宋_GB2312" w:hAnsi="宋体" w:cs="宋体" w:hint="eastAsia"/>
          <w:b/>
          <w:kern w:val="0"/>
        </w:rPr>
        <w:t>布置效果</w:t>
      </w:r>
    </w:p>
    <w:p w:rsidR="00114B3F" w:rsidRPr="00FA450C" w:rsidRDefault="0077406E" w:rsidP="00FA450C">
      <w:pPr>
        <w:widowControl/>
        <w:spacing w:line="560" w:lineRule="exact"/>
        <w:ind w:firstLineChars="200" w:firstLine="634"/>
        <w:jc w:val="left"/>
        <w:rPr>
          <w:rFonts w:ascii="仿宋_GB2312" w:hAnsi="??_GB2312" w:cs="??_GB2312"/>
          <w:kern w:val="0"/>
        </w:rPr>
      </w:pPr>
      <w:r w:rsidRPr="00FA450C">
        <w:rPr>
          <w:rFonts w:ascii="仿宋_GB2312" w:hAnsi="??_GB2312" w:cs="??_GB2312" w:hint="eastAsia"/>
          <w:b/>
          <w:kern w:val="0"/>
        </w:rPr>
        <w:lastRenderedPageBreak/>
        <w:t xml:space="preserve">3.1.1 </w:t>
      </w:r>
      <w:r w:rsidRPr="00FA450C">
        <w:rPr>
          <w:rFonts w:ascii="仿宋_GB2312" w:hAnsi="宋体" w:cs="宋体" w:hint="eastAsia"/>
          <w:kern w:val="0"/>
        </w:rPr>
        <w:t>按设计精心养护，有全年用花计划，做到四季有花，全年观赏期应</w:t>
      </w:r>
      <w:r w:rsidRPr="00FA450C">
        <w:rPr>
          <w:rFonts w:ascii="仿宋_GB2312" w:hAnsi="宋体" w:cs="宋体" w:hint="eastAsia"/>
          <w:kern w:val="0"/>
        </w:rPr>
        <w:t>不少于</w:t>
      </w:r>
      <w:r w:rsidRPr="00FA450C">
        <w:rPr>
          <w:rFonts w:ascii="仿宋_GB2312" w:hAnsi="??_GB2312" w:cs="??_GB2312" w:hint="eastAsia"/>
          <w:kern w:val="0"/>
        </w:rPr>
        <w:t>340</w:t>
      </w:r>
      <w:r w:rsidRPr="00FA450C">
        <w:rPr>
          <w:rFonts w:ascii="仿宋_GB2312" w:hAnsi="宋体" w:cs="宋体" w:hint="eastAsia"/>
          <w:kern w:val="0"/>
        </w:rPr>
        <w:t>天。</w:t>
      </w:r>
    </w:p>
    <w:p w:rsidR="00114B3F" w:rsidRPr="00FA450C" w:rsidRDefault="0077406E" w:rsidP="00FA450C">
      <w:pPr>
        <w:widowControl/>
        <w:spacing w:line="560" w:lineRule="exact"/>
        <w:ind w:firstLineChars="200" w:firstLine="634"/>
        <w:jc w:val="left"/>
        <w:rPr>
          <w:rFonts w:ascii="仿宋_GB2312" w:hAnsi="??_GB2312" w:cs="??_GB2312"/>
          <w:kern w:val="0"/>
        </w:rPr>
      </w:pPr>
      <w:r w:rsidRPr="00FA450C">
        <w:rPr>
          <w:rFonts w:ascii="仿宋_GB2312" w:hAnsi="??_GB2312" w:cs="??_GB2312" w:hint="eastAsia"/>
          <w:b/>
          <w:kern w:val="0"/>
        </w:rPr>
        <w:t xml:space="preserve">3.1.2 </w:t>
      </w:r>
      <w:r w:rsidRPr="00FA450C">
        <w:rPr>
          <w:rFonts w:ascii="仿宋_GB2312" w:hAnsi="宋体" w:cs="宋体" w:hint="eastAsia"/>
          <w:kern w:val="0"/>
        </w:rPr>
        <w:t>株型、花期整齐，花色艳丽，花量饱满，轮廓清晰，整齐美观，布置效果良好。草花覆盖率达</w:t>
      </w:r>
      <w:r w:rsidRPr="00FA450C">
        <w:rPr>
          <w:rFonts w:ascii="仿宋_GB2312" w:hAnsi="??_GB2312" w:cs="??_GB2312" w:hint="eastAsia"/>
          <w:kern w:val="0"/>
        </w:rPr>
        <w:t>98%</w:t>
      </w:r>
      <w:r w:rsidRPr="00FA450C">
        <w:rPr>
          <w:rFonts w:ascii="仿宋_GB2312" w:hAnsi="宋体" w:cs="宋体" w:hint="eastAsia"/>
          <w:kern w:val="0"/>
        </w:rPr>
        <w:t>以上；草花株行距适宜，无明显黄土裸露现象。</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3.2 </w:t>
      </w:r>
      <w:r w:rsidRPr="00FA450C">
        <w:rPr>
          <w:rFonts w:ascii="仿宋_GB2312" w:hAnsi="宋体" w:cs="宋体" w:hint="eastAsia"/>
          <w:b/>
          <w:kern w:val="0"/>
        </w:rPr>
        <w:t>草花质量</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3.2.1 </w:t>
      </w:r>
      <w:r w:rsidRPr="00FA450C">
        <w:rPr>
          <w:rFonts w:ascii="仿宋_GB2312" w:hAnsi="宋体" w:cs="宋体" w:hint="eastAsia"/>
          <w:kern w:val="0"/>
        </w:rPr>
        <w:t>时花要求</w:t>
      </w:r>
      <w:r w:rsidRPr="00FA450C">
        <w:rPr>
          <w:rFonts w:ascii="仿宋_GB2312" w:hAnsi="??_GB2312" w:cs="??_GB2312" w:hint="eastAsia"/>
          <w:kern w:val="0"/>
        </w:rPr>
        <w:t>80%</w:t>
      </w:r>
      <w:r w:rsidRPr="00FA450C">
        <w:rPr>
          <w:rFonts w:ascii="仿宋_GB2312" w:hAnsi="宋体" w:cs="宋体" w:hint="eastAsia"/>
          <w:kern w:val="0"/>
        </w:rPr>
        <w:t>以上采用以</w:t>
      </w:r>
      <w:r w:rsidRPr="00FA450C">
        <w:rPr>
          <w:rFonts w:ascii="仿宋_GB2312" w:hAnsi="??_GB2312" w:cs="??_GB2312" w:hint="eastAsia"/>
          <w:kern w:val="0"/>
        </w:rPr>
        <w:t>f1</w:t>
      </w:r>
      <w:r w:rsidRPr="00FA450C">
        <w:rPr>
          <w:rFonts w:ascii="仿宋_GB2312" w:hAnsi="宋体" w:cs="宋体" w:hint="eastAsia"/>
          <w:kern w:val="0"/>
        </w:rPr>
        <w:t>代种子繁育的优质花苗。同一批草花应统一规格，同一品种株高、花色、冠径、花期等无明显差异。</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3.2.2 </w:t>
      </w:r>
      <w:r w:rsidRPr="00FA450C">
        <w:rPr>
          <w:rFonts w:ascii="仿宋_GB2312" w:hAnsi="宋体" w:cs="宋体" w:hint="eastAsia"/>
          <w:kern w:val="0"/>
        </w:rPr>
        <w:t>花卉生长健壮，抗病力强，无明显病虫害，无枯黄叶，根系完好，无严重损伤。</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3.2.3 </w:t>
      </w:r>
      <w:r w:rsidRPr="00FA450C">
        <w:rPr>
          <w:rFonts w:ascii="仿宋_GB2312" w:hAnsi="宋体" w:cs="宋体" w:hint="eastAsia"/>
          <w:kern w:val="0"/>
        </w:rPr>
        <w:t>开花及时，盛花期符合观赏要求。禁用无花苗和已过盛花期的花苗。</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3.2.4 </w:t>
      </w:r>
      <w:r w:rsidRPr="00FA450C">
        <w:rPr>
          <w:rFonts w:ascii="仿宋_GB2312" w:hAnsi="宋体" w:cs="宋体" w:hint="eastAsia"/>
          <w:kern w:val="0"/>
        </w:rPr>
        <w:t>无倒伏、无残缺，无枯枝残花，无杂草垃圾。</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3.3 </w:t>
      </w:r>
      <w:r w:rsidRPr="00FA450C">
        <w:rPr>
          <w:rFonts w:ascii="仿宋_GB2312" w:hAnsi="宋体" w:cs="宋体" w:hint="eastAsia"/>
          <w:b/>
          <w:kern w:val="0"/>
        </w:rPr>
        <w:t>设施维护标准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宋体" w:cs="宋体" w:hint="eastAsia"/>
          <w:kern w:val="0"/>
        </w:rPr>
        <w:t>花坛、花钵等园林设施应保持清洁完好。</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3.4 </w:t>
      </w:r>
      <w:r w:rsidRPr="00FA450C">
        <w:rPr>
          <w:rFonts w:ascii="仿宋_GB2312" w:hAnsi="宋体" w:cs="宋体" w:hint="eastAsia"/>
          <w:b/>
          <w:kern w:val="0"/>
        </w:rPr>
        <w:t>土肥标准</w:t>
      </w:r>
    </w:p>
    <w:p w:rsidR="00114B3F" w:rsidRPr="00FA450C" w:rsidRDefault="0077406E">
      <w:pPr>
        <w:widowControl/>
        <w:spacing w:line="560" w:lineRule="exact"/>
        <w:ind w:firstLineChars="200" w:firstLine="632"/>
        <w:jc w:val="left"/>
        <w:rPr>
          <w:rFonts w:ascii="仿宋_GB2312" w:hAnsi="??_GB2312" w:cs="??_GB2312"/>
          <w:b/>
          <w:kern w:val="0"/>
        </w:rPr>
      </w:pPr>
      <w:r w:rsidRPr="00FA450C">
        <w:rPr>
          <w:rFonts w:ascii="仿宋_GB2312" w:hAnsi="??_GB2312" w:cs="??_GB2312" w:hint="eastAsia"/>
          <w:kern w:val="0"/>
        </w:rPr>
        <w:t xml:space="preserve">3.4.1 </w:t>
      </w:r>
      <w:r w:rsidRPr="00FA450C">
        <w:rPr>
          <w:rFonts w:ascii="仿宋_GB2312" w:hAnsi="宋体" w:cs="宋体" w:hint="eastAsia"/>
          <w:kern w:val="0"/>
        </w:rPr>
        <w:t>更换草花时，必须深耕细耙，要去除土层</w:t>
      </w:r>
      <w:r w:rsidRPr="00FA450C">
        <w:rPr>
          <w:rFonts w:ascii="仿宋_GB2312" w:hAnsi="??_GB2312" w:cs="??_GB2312" w:hint="eastAsia"/>
          <w:kern w:val="0"/>
        </w:rPr>
        <w:t>20cm</w:t>
      </w:r>
      <w:r w:rsidRPr="00FA450C">
        <w:rPr>
          <w:rFonts w:ascii="仿宋_GB2312" w:hAnsi="宋体" w:cs="宋体" w:hint="eastAsia"/>
          <w:kern w:val="0"/>
        </w:rPr>
        <w:t>内的</w:t>
      </w:r>
    </w:p>
    <w:p w:rsidR="00114B3F" w:rsidRPr="00FA450C" w:rsidRDefault="0077406E">
      <w:pPr>
        <w:widowControl/>
        <w:spacing w:line="560" w:lineRule="exact"/>
        <w:jc w:val="left"/>
        <w:rPr>
          <w:rFonts w:ascii="仿宋_GB2312" w:hAnsi="??_GB2312" w:cs="??_GB2312"/>
          <w:kern w:val="0"/>
        </w:rPr>
      </w:pPr>
      <w:r w:rsidRPr="00FA450C">
        <w:rPr>
          <w:rFonts w:ascii="仿宋_GB2312" w:hAnsi="宋体" w:cs="宋体" w:hint="eastAsia"/>
          <w:kern w:val="0"/>
        </w:rPr>
        <w:t>石块、草屑、残茎和落叶等杂物，苗床高度不得高于侧石或花钵边缘，并施足基肥。严禁肥料污染花、叶，公园、景点、重要路段的绿地禁用有异味的肥料。</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lastRenderedPageBreak/>
        <w:t xml:space="preserve">3.4.2 </w:t>
      </w:r>
      <w:r w:rsidRPr="00FA450C">
        <w:rPr>
          <w:rFonts w:ascii="仿宋_GB2312" w:hAnsi="宋体" w:cs="宋体" w:hint="eastAsia"/>
          <w:kern w:val="0"/>
        </w:rPr>
        <w:t>根据天气情况和草花生长习性，及时抗旱浇水、抗涝排水，无干黄、死亡现象。</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3.5</w:t>
      </w:r>
      <w:r w:rsidRPr="00FA450C">
        <w:rPr>
          <w:rFonts w:ascii="仿宋_GB2312" w:hAnsi="宋体" w:cs="宋体" w:hint="eastAsia"/>
          <w:b/>
          <w:kern w:val="0"/>
        </w:rPr>
        <w:t>病虫害防治标准</w:t>
      </w:r>
    </w:p>
    <w:p w:rsidR="00114B3F" w:rsidRPr="00FA450C" w:rsidRDefault="0077406E">
      <w:pPr>
        <w:widowControl/>
        <w:spacing w:line="560" w:lineRule="exact"/>
        <w:ind w:firstLineChars="200" w:firstLine="632"/>
        <w:jc w:val="left"/>
        <w:rPr>
          <w:rFonts w:ascii="仿宋_GB2312" w:hAnsi="??_GB2312" w:cs="??_GB2312"/>
          <w:b/>
          <w:kern w:val="0"/>
        </w:rPr>
      </w:pPr>
      <w:r w:rsidRPr="00FA450C">
        <w:rPr>
          <w:rFonts w:ascii="仿宋_GB2312" w:hAnsi="宋体" w:cs="宋体" w:hint="eastAsia"/>
          <w:kern w:val="0"/>
        </w:rPr>
        <w:t>做好病虫害的防治工作，经常检查、及时防治，无明显病虫害，不影响时花观赏效果。</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3.6</w:t>
      </w:r>
      <w:r w:rsidRPr="00FA450C">
        <w:rPr>
          <w:rFonts w:ascii="仿宋_GB2312" w:hAnsi="宋体" w:cs="宋体" w:hint="eastAsia"/>
          <w:b/>
          <w:kern w:val="0"/>
        </w:rPr>
        <w:t>卫生标准</w:t>
      </w:r>
    </w:p>
    <w:p w:rsidR="00114B3F" w:rsidRPr="00FA450C" w:rsidRDefault="0077406E">
      <w:pPr>
        <w:widowControl/>
        <w:spacing w:line="560" w:lineRule="exact"/>
        <w:ind w:firstLineChars="200" w:firstLine="632"/>
        <w:jc w:val="left"/>
        <w:rPr>
          <w:rFonts w:ascii="仿宋_GB2312" w:hAnsi="??_GB2312" w:cs="??_GB2312"/>
          <w:b/>
          <w:kern w:val="0"/>
        </w:rPr>
      </w:pPr>
      <w:r w:rsidRPr="00FA450C">
        <w:rPr>
          <w:rFonts w:ascii="仿宋_GB2312" w:hAnsi="宋体" w:cs="宋体" w:hint="eastAsia"/>
          <w:kern w:val="0"/>
        </w:rPr>
        <w:t>应及时清除杂草，及时清除残花败叶。无垃圾、杂物、建筑废弃物，无卫生死角。垃圾日产日清，保洁及时；无焚烧垃圾、树叶现象。</w:t>
      </w:r>
    </w:p>
    <w:p w:rsidR="00114B3F" w:rsidRPr="00FA450C" w:rsidRDefault="0077406E" w:rsidP="00FA450C">
      <w:pPr>
        <w:widowControl/>
        <w:spacing w:line="560" w:lineRule="exact"/>
        <w:ind w:firstLineChars="200" w:firstLine="634"/>
        <w:jc w:val="left"/>
        <w:rPr>
          <w:rFonts w:ascii="仿宋_GB2312" w:hAnsi="??_GB2312" w:cs="??_GB2312"/>
          <w:b/>
          <w:kern w:val="0"/>
        </w:rPr>
      </w:pPr>
      <w:r w:rsidRPr="00FA450C">
        <w:rPr>
          <w:rFonts w:ascii="仿宋_GB2312" w:hAnsi="??_GB2312" w:cs="??_GB2312" w:hint="eastAsia"/>
          <w:b/>
          <w:kern w:val="0"/>
        </w:rPr>
        <w:t xml:space="preserve">3.7 </w:t>
      </w:r>
      <w:r w:rsidRPr="00FA450C">
        <w:rPr>
          <w:rFonts w:ascii="仿宋_GB2312" w:hAnsi="宋体" w:cs="宋体" w:hint="eastAsia"/>
          <w:b/>
          <w:kern w:val="0"/>
        </w:rPr>
        <w:t>管理标准</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5.7.1 </w:t>
      </w:r>
      <w:r w:rsidRPr="00FA450C">
        <w:rPr>
          <w:rFonts w:ascii="仿宋_GB2312" w:hAnsi="宋体" w:cs="宋体" w:hint="eastAsia"/>
          <w:kern w:val="0"/>
        </w:rPr>
        <w:t>草花管理制度全面落实，台账档案资料完整、详尽；巡查人员、养护人员到岗到位，实行日常巡查；工作人员统一着装，执牌上岗。</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3.7.2 </w:t>
      </w:r>
      <w:r w:rsidRPr="00FA450C">
        <w:rPr>
          <w:rFonts w:ascii="仿宋_GB2312" w:hAnsi="宋体" w:cs="宋体" w:hint="eastAsia"/>
          <w:kern w:val="0"/>
        </w:rPr>
        <w:t>绿地基本完整，无违章侵占、破坏现象；无明显堆物、堆料、搭棚；无违法建设、无违规设摊项目。</w:t>
      </w:r>
    </w:p>
    <w:p w:rsidR="00114B3F" w:rsidRPr="00FA450C" w:rsidRDefault="0077406E">
      <w:pPr>
        <w:widowControl/>
        <w:spacing w:line="560" w:lineRule="exact"/>
        <w:ind w:firstLineChars="200" w:firstLine="632"/>
        <w:jc w:val="left"/>
        <w:rPr>
          <w:rFonts w:ascii="仿宋_GB2312" w:hAnsi="??_GB2312" w:cs="??_GB2312"/>
          <w:kern w:val="0"/>
        </w:rPr>
      </w:pPr>
      <w:r w:rsidRPr="00FA450C">
        <w:rPr>
          <w:rFonts w:ascii="仿宋_GB2312" w:hAnsi="??_GB2312" w:cs="??_GB2312" w:hint="eastAsia"/>
          <w:kern w:val="0"/>
        </w:rPr>
        <w:t xml:space="preserve">3.7.3 </w:t>
      </w:r>
      <w:r w:rsidRPr="00FA450C">
        <w:rPr>
          <w:rFonts w:ascii="仿宋_GB2312" w:hAnsi="宋体" w:cs="宋体" w:hint="eastAsia"/>
          <w:kern w:val="0"/>
        </w:rPr>
        <w:t>秩序良好，无停放车辆、进入车辆现象；无乱堆乱放、晾晒衣物现象。</w:t>
      </w:r>
    </w:p>
    <w:p w:rsidR="00114B3F" w:rsidRPr="00FA450C" w:rsidRDefault="00114B3F"/>
    <w:p w:rsidR="00114B3F" w:rsidRPr="00FA450C" w:rsidRDefault="00114B3F"/>
    <w:p w:rsidR="00114B3F" w:rsidRPr="00FA450C" w:rsidRDefault="00114B3F"/>
    <w:p w:rsidR="00114B3F" w:rsidRPr="00FA450C" w:rsidRDefault="00114B3F"/>
    <w:p w:rsidR="00114B3F" w:rsidRPr="00FA450C" w:rsidRDefault="00114B3F"/>
    <w:p w:rsidR="00114B3F" w:rsidRPr="00FA450C" w:rsidRDefault="0077406E">
      <w:pPr>
        <w:rPr>
          <w:rFonts w:ascii="仿宋_GB2312"/>
        </w:rPr>
      </w:pPr>
      <w:r w:rsidRPr="00FA450C">
        <w:rPr>
          <w:rFonts w:ascii="仿宋_GB2312" w:hint="eastAsia"/>
        </w:rPr>
        <w:lastRenderedPageBreak/>
        <w:t>附件</w:t>
      </w:r>
      <w:r w:rsidRPr="00FA450C">
        <w:rPr>
          <w:rFonts w:ascii="仿宋_GB2312" w:hint="eastAsia"/>
        </w:rPr>
        <w:t>4</w:t>
      </w:r>
      <w:r w:rsidRPr="00FA450C">
        <w:rPr>
          <w:rFonts w:ascii="仿宋_GB2312" w:hint="eastAsia"/>
        </w:rPr>
        <w:t>：</w:t>
      </w:r>
    </w:p>
    <w:p w:rsidR="00114B3F" w:rsidRPr="00FA450C" w:rsidRDefault="0077406E">
      <w:pPr>
        <w:jc w:val="center"/>
        <w:rPr>
          <w:rFonts w:ascii="宋体" w:eastAsia="宋体" w:hAnsi="宋体"/>
          <w:b/>
          <w:sz w:val="44"/>
          <w:szCs w:val="44"/>
        </w:rPr>
      </w:pPr>
      <w:r w:rsidRPr="00FA450C">
        <w:rPr>
          <w:rFonts w:ascii="宋体" w:eastAsia="宋体" w:hAnsi="宋体" w:hint="eastAsia"/>
          <w:b/>
          <w:sz w:val="44"/>
          <w:szCs w:val="44"/>
        </w:rPr>
        <w:t>城市家具设置标准</w:t>
      </w:r>
    </w:p>
    <w:p w:rsidR="00114B3F" w:rsidRPr="00FA450C" w:rsidRDefault="0077406E" w:rsidP="00FA450C">
      <w:pPr>
        <w:ind w:leftChars="-25" w:left="-79" w:rightChars="-25" w:right="-79" w:firstLineChars="196" w:firstLine="622"/>
        <w:rPr>
          <w:rFonts w:ascii="楷体_GB2312" w:eastAsia="楷体_GB2312" w:hAnsi="宋体" w:cs="仿宋_GB2312"/>
          <w:b/>
        </w:rPr>
      </w:pPr>
      <w:r w:rsidRPr="00FA450C">
        <w:rPr>
          <w:rFonts w:ascii="楷体_GB2312" w:eastAsia="楷体_GB2312" w:hint="eastAsia"/>
          <w:b/>
        </w:rPr>
        <w:t>一、</w:t>
      </w:r>
      <w:r w:rsidRPr="00FA450C">
        <w:rPr>
          <w:rFonts w:ascii="楷体_GB2312" w:eastAsia="楷体_GB2312" w:hAnsi="宋体" w:cs="仿宋_GB2312" w:hint="eastAsia"/>
          <w:b/>
        </w:rPr>
        <w:t>人行道公共设施：</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 xml:space="preserve">1. </w:t>
      </w:r>
      <w:r w:rsidRPr="00FA450C">
        <w:rPr>
          <w:rFonts w:ascii="仿宋_GB2312" w:hAnsi="宋体" w:cs="仿宋_GB2312" w:hint="eastAsia"/>
        </w:rPr>
        <w:t>人行道按现状宽度优化设计，如新摆放公共设施后，通行宽度不应小于</w:t>
      </w:r>
      <w:r w:rsidRPr="00FA450C">
        <w:rPr>
          <w:rFonts w:ascii="仿宋_GB2312" w:hAnsi="宋体" w:cs="仿宋_GB2312" w:hint="eastAsia"/>
        </w:rPr>
        <w:t>2m</w:t>
      </w:r>
      <w:r w:rsidRPr="00FA450C">
        <w:rPr>
          <w:rFonts w:ascii="仿宋_GB2312" w:hAnsi="宋体" w:cs="仿宋_GB2312" w:hint="eastAsia"/>
        </w:rPr>
        <w:t>。</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2.</w:t>
      </w:r>
      <w:r w:rsidRPr="00FA450C">
        <w:rPr>
          <w:rFonts w:ascii="仿宋_GB2312" w:hAnsi="宋体" w:cs="仿宋_GB2312" w:hint="eastAsia"/>
        </w:rPr>
        <w:t>人行道不得存在同功能重复设置设施及残留设施。</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3</w:t>
      </w:r>
      <w:r w:rsidRPr="00FA450C">
        <w:rPr>
          <w:rFonts w:ascii="仿宋_GB2312" w:hAnsi="宋体" w:cs="仿宋_GB2312" w:hint="eastAsia"/>
        </w:rPr>
        <w:t>、拆除“两亭两杆”外的其它各类占用人行道设施。在满足基本功能的前提下，通过多杆合一，多头合一，整合资源。</w:t>
      </w:r>
    </w:p>
    <w:p w:rsidR="00114B3F" w:rsidRPr="00FA450C" w:rsidRDefault="0077406E" w:rsidP="00FA450C">
      <w:pPr>
        <w:ind w:leftChars="-25" w:left="-79" w:rightChars="-25" w:right="-79" w:firstLineChars="196" w:firstLine="622"/>
        <w:rPr>
          <w:rFonts w:ascii="楷体_GB2312" w:eastAsia="楷体_GB2312" w:hAnsi="宋体" w:cs="仿宋_GB2312"/>
          <w:b/>
        </w:rPr>
      </w:pPr>
      <w:r w:rsidRPr="00FA450C">
        <w:rPr>
          <w:rFonts w:ascii="楷体_GB2312" w:eastAsia="楷体_GB2312" w:hint="eastAsia"/>
          <w:b/>
        </w:rPr>
        <w:t>二、</w:t>
      </w:r>
      <w:r w:rsidRPr="00FA450C">
        <w:rPr>
          <w:rFonts w:ascii="楷体_GB2312" w:eastAsia="楷体_GB2312" w:hAnsi="宋体" w:cs="仿宋_GB2312" w:hint="eastAsia"/>
          <w:b/>
        </w:rPr>
        <w:t>交通、导向、提示标识：</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1.</w:t>
      </w:r>
      <w:r w:rsidRPr="00FA450C">
        <w:rPr>
          <w:rFonts w:ascii="仿宋_GB2312" w:hAnsi="宋体" w:cs="仿宋_GB2312" w:hint="eastAsia"/>
        </w:rPr>
        <w:t>交通标志图形符号、设置数量、位置等应符合现行《道路交通标志和标线》（</w:t>
      </w:r>
      <w:r w:rsidRPr="00FA450C">
        <w:rPr>
          <w:rFonts w:ascii="仿宋_GB2312" w:hAnsi="宋体" w:cs="仿宋_GB2312" w:hint="eastAsia"/>
        </w:rPr>
        <w:t>GB5768-2009</w:t>
      </w:r>
      <w:r w:rsidRPr="00FA450C">
        <w:rPr>
          <w:rFonts w:ascii="仿宋_GB2312" w:hAnsi="宋体" w:cs="仿宋_GB2312" w:hint="eastAsia"/>
        </w:rPr>
        <w:t>）及《城市道路交通标志和标线设置规范》（</w:t>
      </w:r>
      <w:r w:rsidRPr="00FA450C">
        <w:rPr>
          <w:rFonts w:ascii="仿宋_GB2312" w:hAnsi="宋体" w:cs="仿宋_GB2312" w:hint="eastAsia"/>
        </w:rPr>
        <w:t>DB 33/T 818</w:t>
      </w:r>
      <w:r w:rsidRPr="00FA450C">
        <w:rPr>
          <w:rFonts w:ascii="仿宋_GB2312" w:hAnsi="宋体" w:cs="仿宋_GB2312" w:hint="eastAsia"/>
        </w:rPr>
        <w:t>—</w:t>
      </w:r>
      <w:r w:rsidRPr="00FA450C">
        <w:rPr>
          <w:rFonts w:ascii="仿宋_GB2312" w:hAnsi="宋体" w:cs="仿宋_GB2312" w:hint="eastAsia"/>
        </w:rPr>
        <w:t>2010</w:t>
      </w:r>
      <w:r w:rsidRPr="00FA450C">
        <w:rPr>
          <w:rFonts w:ascii="仿宋_GB2312" w:hAnsi="宋体" w:cs="仿宋_GB2312" w:hint="eastAsia"/>
        </w:rPr>
        <w:t>）的规定。</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2</w:t>
      </w:r>
      <w:r w:rsidRPr="00FA450C">
        <w:rPr>
          <w:rFonts w:ascii="仿宋_GB2312" w:hAnsi="宋体" w:cs="仿宋_GB2312" w:hint="eastAsia"/>
        </w:rPr>
        <w:t>、标识系统作为城市家具，造型、风格、外观应按国际化标准要求统一设计，对现有设施进行整改提升。</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3.</w:t>
      </w:r>
      <w:r w:rsidRPr="00FA450C">
        <w:rPr>
          <w:rFonts w:ascii="仿宋_GB2312" w:hAnsi="宋体" w:cs="仿宋_GB2312" w:hint="eastAsia"/>
        </w:rPr>
        <w:t>绿化枝叶不得遮挡交通标识。</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4.</w:t>
      </w:r>
      <w:r w:rsidRPr="00FA450C">
        <w:rPr>
          <w:rFonts w:ascii="仿宋_GB2312" w:hAnsi="宋体" w:cs="仿宋_GB2312" w:hint="eastAsia"/>
        </w:rPr>
        <w:t>交通标识牌不得出现商业类广告。</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5.</w:t>
      </w:r>
      <w:r w:rsidRPr="00FA450C">
        <w:rPr>
          <w:rFonts w:ascii="仿宋_GB2312" w:hAnsi="宋体" w:cs="仿宋_GB2312" w:hint="eastAsia"/>
        </w:rPr>
        <w:t>交通标识不得添加口号式标语。</w:t>
      </w:r>
    </w:p>
    <w:p w:rsidR="00114B3F" w:rsidRPr="00FA450C" w:rsidRDefault="0077406E" w:rsidP="00FA450C">
      <w:pPr>
        <w:ind w:leftChars="-25" w:left="-79" w:rightChars="-25" w:right="-79" w:firstLineChars="196" w:firstLine="622"/>
        <w:rPr>
          <w:rFonts w:ascii="楷体_GB2312" w:eastAsia="楷体_GB2312" w:hAnsi="宋体" w:cs="仿宋_GB2312"/>
          <w:b/>
        </w:rPr>
      </w:pPr>
      <w:r w:rsidRPr="00FA450C">
        <w:rPr>
          <w:rFonts w:ascii="楷体_GB2312" w:eastAsia="楷体_GB2312" w:hAnsi="宋体" w:hint="eastAsia"/>
          <w:b/>
        </w:rPr>
        <w:t>三、</w:t>
      </w:r>
      <w:r w:rsidRPr="00FA450C">
        <w:rPr>
          <w:rFonts w:ascii="楷体_GB2312" w:eastAsia="楷体_GB2312" w:hAnsi="宋体" w:cs="仿宋_GB2312" w:hint="eastAsia"/>
          <w:b/>
        </w:rPr>
        <w:t>监控探头：</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1</w:t>
      </w:r>
      <w:r w:rsidRPr="00FA450C">
        <w:rPr>
          <w:rFonts w:ascii="仿宋_GB2312" w:hAnsi="宋体" w:cs="仿宋_GB2312" w:hint="eastAsia"/>
        </w:rPr>
        <w:t>、设置规范，整洁。</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2</w:t>
      </w:r>
      <w:r w:rsidRPr="00FA450C">
        <w:rPr>
          <w:rFonts w:ascii="仿宋_GB2312" w:hAnsi="宋体" w:cs="仿宋_GB2312" w:hint="eastAsia"/>
        </w:rPr>
        <w:t>、拆除报废设施。</w:t>
      </w:r>
      <w:r w:rsidRPr="00FA450C">
        <w:rPr>
          <w:rFonts w:ascii="仿宋_GB2312" w:hAnsi="宋体" w:cs="仿宋_GB2312" w:hint="eastAsia"/>
        </w:rPr>
        <w:t xml:space="preserve"> </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3</w:t>
      </w:r>
      <w:r w:rsidRPr="00FA450C">
        <w:rPr>
          <w:rFonts w:ascii="仿宋_GB2312" w:hAnsi="宋体" w:cs="仿宋_GB2312" w:hint="eastAsia"/>
        </w:rPr>
        <w:t>、纳入智慧城市一部分，整合资源，整改各自为政现象，实现“多杆合一”、“多头合一”。</w:t>
      </w:r>
    </w:p>
    <w:p w:rsidR="00114B3F" w:rsidRPr="00FA450C" w:rsidRDefault="0077406E" w:rsidP="00FA450C">
      <w:pPr>
        <w:ind w:leftChars="-25" w:left="-79" w:rightChars="-25" w:right="-79" w:firstLineChars="196" w:firstLine="622"/>
        <w:rPr>
          <w:rFonts w:ascii="楷体_GB2312" w:eastAsia="楷体_GB2312" w:hAnsi="宋体"/>
          <w:b/>
        </w:rPr>
      </w:pPr>
      <w:r w:rsidRPr="00FA450C">
        <w:rPr>
          <w:rFonts w:ascii="楷体_GB2312" w:eastAsia="楷体_GB2312" w:hAnsi="宋体" w:hint="eastAsia"/>
          <w:b/>
        </w:rPr>
        <w:lastRenderedPageBreak/>
        <w:t>四、隔离路障：</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1.</w:t>
      </w:r>
      <w:r w:rsidRPr="00FA450C">
        <w:rPr>
          <w:rFonts w:ascii="仿宋_GB2312" w:hAnsi="宋体" w:cs="仿宋_GB2312" w:hint="eastAsia"/>
        </w:rPr>
        <w:t>移除重复设置隔离栏。</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2.</w:t>
      </w:r>
      <w:r w:rsidRPr="00FA450C">
        <w:rPr>
          <w:rFonts w:ascii="仿宋_GB2312" w:hAnsi="宋体" w:cs="仿宋_GB2312" w:hint="eastAsia"/>
        </w:rPr>
        <w:t>清洁即有设施。标识系统作为城市家具，造型、风格、外观应按国际化标准要求统一设计。</w:t>
      </w:r>
    </w:p>
    <w:p w:rsidR="00114B3F" w:rsidRPr="00FA450C" w:rsidRDefault="0077406E" w:rsidP="00FA450C">
      <w:pPr>
        <w:ind w:leftChars="-25" w:left="-79" w:rightChars="-25" w:right="-79" w:firstLineChars="196" w:firstLine="622"/>
        <w:rPr>
          <w:rFonts w:ascii="楷体_GB2312" w:eastAsia="楷体_GB2312" w:hAnsi="宋体" w:cs="仿宋_GB2312"/>
          <w:b/>
        </w:rPr>
      </w:pPr>
      <w:r w:rsidRPr="00FA450C">
        <w:rPr>
          <w:rFonts w:ascii="楷体_GB2312" w:eastAsia="楷体_GB2312" w:hAnsi="宋体" w:hint="eastAsia"/>
          <w:b/>
        </w:rPr>
        <w:t>五、</w:t>
      </w:r>
      <w:r w:rsidRPr="00FA450C">
        <w:rPr>
          <w:rFonts w:ascii="楷体_GB2312" w:eastAsia="楷体_GB2312" w:hAnsi="宋体" w:cs="仿宋_GB2312" w:hint="eastAsia"/>
          <w:b/>
        </w:rPr>
        <w:t>强弱电箱体：</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1.</w:t>
      </w:r>
      <w:r w:rsidRPr="00FA450C">
        <w:rPr>
          <w:rFonts w:ascii="仿宋_GB2312" w:hAnsi="宋体" w:cs="仿宋_GB2312" w:hint="eastAsia"/>
        </w:rPr>
        <w:t>箱体作为城市家具，风格形式应纳入统一设计。空间资源整合，隐蔽设置。</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 xml:space="preserve">2. </w:t>
      </w:r>
      <w:r w:rsidRPr="00FA450C">
        <w:rPr>
          <w:rFonts w:ascii="仿宋_GB2312" w:hAnsi="宋体" w:cs="仿宋_GB2312" w:hint="eastAsia"/>
        </w:rPr>
        <w:t>严禁单独设置，实施“多箱合一”，能少则少，能小则小。</w:t>
      </w:r>
    </w:p>
    <w:p w:rsidR="00114B3F" w:rsidRPr="00FA450C" w:rsidRDefault="0077406E" w:rsidP="00FA450C">
      <w:pPr>
        <w:ind w:leftChars="-25" w:left="-79" w:rightChars="-25" w:right="-79" w:firstLineChars="196" w:firstLine="622"/>
        <w:rPr>
          <w:rFonts w:ascii="楷体_GB2312" w:eastAsia="楷体_GB2312" w:hAnsi="宋体"/>
          <w:b/>
        </w:rPr>
      </w:pPr>
      <w:r w:rsidRPr="00FA450C">
        <w:rPr>
          <w:rFonts w:ascii="楷体_GB2312" w:eastAsia="楷体_GB2312" w:hAnsi="宋体" w:hint="eastAsia"/>
          <w:b/>
        </w:rPr>
        <w:t>六、公交候车亭：</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hint="eastAsia"/>
        </w:rPr>
        <w:t>1</w:t>
      </w:r>
      <w:r w:rsidRPr="00FA450C">
        <w:rPr>
          <w:rFonts w:ascii="仿宋_GB2312" w:hAnsi="宋体" w:hint="eastAsia"/>
        </w:rPr>
        <w:t>、</w:t>
      </w:r>
      <w:r w:rsidRPr="00FA450C">
        <w:rPr>
          <w:rFonts w:ascii="仿宋_GB2312" w:hAnsi="宋体" w:cs="仿宋_GB2312" w:hint="eastAsia"/>
        </w:rPr>
        <w:t>设施完好清洁，色彩统一，无油漆剥落，无不雅广告。</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2</w:t>
      </w:r>
      <w:r w:rsidRPr="00FA450C">
        <w:rPr>
          <w:rFonts w:ascii="仿宋_GB2312" w:hAnsi="宋体" w:cs="仿宋_GB2312" w:hint="eastAsia"/>
        </w:rPr>
        <w:t>、公交站牌与站亭一体化。有公交候车亭时，不得单设公交线路指示牌。没有公交候车亭时，独立公交线路指示牌作为城市家具，应按要求统一设计。</w:t>
      </w:r>
    </w:p>
    <w:p w:rsidR="00114B3F" w:rsidRPr="00FA450C" w:rsidRDefault="0077406E" w:rsidP="00FA450C">
      <w:pPr>
        <w:ind w:leftChars="-25" w:left="-79" w:rightChars="-25" w:right="-79" w:firstLineChars="196" w:firstLine="622"/>
        <w:rPr>
          <w:rFonts w:ascii="楷体_GB2312" w:eastAsia="楷体_GB2312"/>
          <w:b/>
        </w:rPr>
      </w:pPr>
      <w:r w:rsidRPr="00FA450C">
        <w:rPr>
          <w:rFonts w:ascii="楷体_GB2312" w:eastAsia="楷体_GB2312" w:hint="eastAsia"/>
          <w:b/>
        </w:rPr>
        <w:t>七、书报亭：</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1</w:t>
      </w:r>
      <w:r w:rsidRPr="00FA450C">
        <w:rPr>
          <w:rFonts w:ascii="仿宋_GB2312" w:hAnsi="宋体" w:cs="仿宋_GB2312" w:hint="eastAsia"/>
        </w:rPr>
        <w:t>．无亭外设摊，无吊挂现象，无越线经营。</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2.</w:t>
      </w:r>
      <w:r w:rsidRPr="00FA450C">
        <w:rPr>
          <w:rFonts w:ascii="仿宋_GB2312" w:hAnsi="宋体" w:cs="仿宋_GB2312" w:hint="eastAsia"/>
        </w:rPr>
        <w:t>保持完好清洁。整治</w:t>
      </w:r>
      <w:r w:rsidRPr="00FA450C">
        <w:rPr>
          <w:rFonts w:ascii="仿宋_GB2312" w:hAnsi="宋体" w:cs="仿宋_GB2312" w:hint="eastAsia"/>
        </w:rPr>
        <w:t>LED</w:t>
      </w:r>
      <w:r w:rsidRPr="00FA450C">
        <w:rPr>
          <w:rFonts w:ascii="仿宋_GB2312" w:hAnsi="宋体" w:cs="仿宋_GB2312" w:hint="eastAsia"/>
        </w:rPr>
        <w:t>走字屏。</w:t>
      </w:r>
    </w:p>
    <w:p w:rsidR="00114B3F" w:rsidRPr="00FA450C" w:rsidRDefault="0077406E" w:rsidP="00FA450C">
      <w:pPr>
        <w:ind w:leftChars="-25" w:left="-79" w:rightChars="-25" w:right="-79" w:firstLineChars="196" w:firstLine="622"/>
        <w:rPr>
          <w:rFonts w:ascii="楷体_GB2312" w:eastAsia="楷体_GB2312" w:hAnsi="宋体"/>
          <w:b/>
        </w:rPr>
      </w:pPr>
      <w:r w:rsidRPr="00FA450C">
        <w:rPr>
          <w:rFonts w:ascii="楷体_GB2312" w:eastAsia="楷体_GB2312" w:hAnsi="宋体" w:hint="eastAsia"/>
          <w:b/>
        </w:rPr>
        <w:t>八、公共自行车亭：</w:t>
      </w:r>
    </w:p>
    <w:p w:rsidR="00114B3F" w:rsidRPr="00FA450C" w:rsidRDefault="0077406E">
      <w:pPr>
        <w:ind w:leftChars="-25" w:left="-79" w:rightChars="-25" w:right="-79" w:firstLineChars="200" w:firstLine="632"/>
        <w:rPr>
          <w:rFonts w:ascii="仿宋_GB2312" w:hAnsi="宋体" w:cs="仿宋_GB2312"/>
        </w:rPr>
      </w:pPr>
      <w:r w:rsidRPr="00FA450C">
        <w:rPr>
          <w:rFonts w:ascii="仿宋_GB2312" w:hAnsi="宋体" w:cs="仿宋_GB2312" w:hint="eastAsia"/>
        </w:rPr>
        <w:t>1</w:t>
      </w:r>
      <w:r w:rsidRPr="00FA450C">
        <w:rPr>
          <w:rFonts w:ascii="仿宋_GB2312" w:hAnsi="宋体" w:cs="仿宋_GB2312" w:hint="eastAsia"/>
        </w:rPr>
        <w:t>、设施完好清洁，色彩统一，无油漆剥落，无不雅广告。</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2.</w:t>
      </w:r>
      <w:r w:rsidRPr="00FA450C">
        <w:rPr>
          <w:rFonts w:ascii="仿宋_GB2312" w:hAnsi="宋体" w:cs="仿宋_GB2312" w:hint="eastAsia"/>
        </w:rPr>
        <w:t xml:space="preserve"> </w:t>
      </w:r>
      <w:r w:rsidRPr="00FA450C">
        <w:rPr>
          <w:rFonts w:ascii="仿宋_GB2312" w:hAnsi="宋体" w:cs="仿宋_GB2312" w:hint="eastAsia"/>
        </w:rPr>
        <w:t>公共自行车亭作为城市家具，应统一设计，根据不同场地条件，设计不同的规模和形式。</w:t>
      </w:r>
    </w:p>
    <w:p w:rsidR="00114B3F" w:rsidRPr="00FA450C" w:rsidRDefault="0077406E">
      <w:pPr>
        <w:ind w:leftChars="-25" w:left="-79" w:rightChars="-25" w:right="-79" w:firstLineChars="200" w:firstLine="632"/>
        <w:rPr>
          <w:rFonts w:ascii="仿宋_GB2312" w:hAnsi="宋体"/>
        </w:rPr>
      </w:pPr>
      <w:r w:rsidRPr="00FA450C">
        <w:rPr>
          <w:rFonts w:ascii="仿宋_GB2312" w:hAnsi="宋体" w:cs="仿宋_GB2312" w:hint="eastAsia"/>
        </w:rPr>
        <w:t>3</w:t>
      </w:r>
      <w:r w:rsidRPr="00FA450C">
        <w:rPr>
          <w:rFonts w:ascii="仿宋_GB2312" w:hAnsi="宋体" w:cs="仿宋_GB2312" w:hint="eastAsia"/>
        </w:rPr>
        <w:t>．公共自行车亭应设在宽度不小于</w:t>
      </w:r>
      <w:r w:rsidRPr="00FA450C">
        <w:rPr>
          <w:rFonts w:ascii="仿宋_GB2312" w:hAnsi="宋体" w:cs="仿宋_GB2312" w:hint="eastAsia"/>
        </w:rPr>
        <w:t>3.5m</w:t>
      </w:r>
      <w:r w:rsidRPr="00FA450C">
        <w:rPr>
          <w:rFonts w:ascii="仿宋_GB2312" w:hAnsi="宋体" w:cs="仿宋_GB2312" w:hint="eastAsia"/>
        </w:rPr>
        <w:t>的人行道上，避免对车、人通行产生妨碍</w:t>
      </w:r>
      <w:r w:rsidRPr="00FA450C">
        <w:rPr>
          <w:rFonts w:ascii="仿宋_GB2312" w:hAnsi="宋体" w:hint="eastAsia"/>
        </w:rPr>
        <w:t>。</w:t>
      </w:r>
    </w:p>
    <w:p w:rsidR="00114B3F" w:rsidRPr="00FA450C" w:rsidRDefault="0077406E">
      <w:pPr>
        <w:outlineLvl w:val="0"/>
        <w:rPr>
          <w:rFonts w:ascii="黑体" w:eastAsia="黑体"/>
        </w:rPr>
      </w:pPr>
      <w:bookmarkStart w:id="9" w:name="_Toc422304306"/>
      <w:r w:rsidRPr="00FA450C">
        <w:rPr>
          <w:rFonts w:ascii="黑体" w:eastAsia="黑体" w:cs="黑体" w:hint="eastAsia"/>
        </w:rPr>
        <w:lastRenderedPageBreak/>
        <w:t>附录：编制依据</w:t>
      </w:r>
      <w:bookmarkEnd w:id="9"/>
    </w:p>
    <w:p w:rsidR="00114B3F" w:rsidRPr="00FA450C" w:rsidRDefault="00114B3F">
      <w:pPr>
        <w:rPr>
          <w:rFonts w:ascii="仿宋_GB2312"/>
          <w:sz w:val="21"/>
          <w:szCs w:val="21"/>
        </w:rPr>
      </w:pPr>
    </w:p>
    <w:p w:rsidR="00114B3F" w:rsidRPr="00FA450C" w:rsidRDefault="0077406E">
      <w:pPr>
        <w:rPr>
          <w:rFonts w:ascii="仿宋_GB2312"/>
          <w:sz w:val="21"/>
          <w:szCs w:val="21"/>
        </w:rPr>
      </w:pPr>
      <w:r w:rsidRPr="00FA450C">
        <w:rPr>
          <w:rFonts w:ascii="仿宋_GB2312" w:cs="仿宋_GB2312" w:hint="eastAsia"/>
          <w:sz w:val="21"/>
          <w:szCs w:val="21"/>
        </w:rPr>
        <w:t>《城市道路工程设计规范》（</w:t>
      </w:r>
      <w:r w:rsidRPr="00FA450C">
        <w:rPr>
          <w:rFonts w:ascii="仿宋_GB2312" w:cs="仿宋_GB2312" w:hint="eastAsia"/>
          <w:sz w:val="21"/>
          <w:szCs w:val="21"/>
        </w:rPr>
        <w:t xml:space="preserve">CJJ37-2012 </w:t>
      </w:r>
      <w:r w:rsidRPr="00FA450C">
        <w:rPr>
          <w:rFonts w:ascii="仿宋_GB2312" w:cs="仿宋_GB2312" w:hint="eastAsia"/>
          <w:sz w:val="21"/>
          <w:szCs w:val="21"/>
        </w:rPr>
        <w:t>）</w:t>
      </w:r>
      <w:r w:rsidRPr="00FA450C">
        <w:rPr>
          <w:rFonts w:ascii="仿宋_GB2312" w:cs="仿宋_GB2312" w:hint="eastAsia"/>
          <w:sz w:val="21"/>
          <w:szCs w:val="21"/>
        </w:rPr>
        <w:t xml:space="preserve"> </w:t>
      </w:r>
    </w:p>
    <w:p w:rsidR="00114B3F" w:rsidRPr="00FA450C" w:rsidRDefault="0077406E">
      <w:pPr>
        <w:rPr>
          <w:rFonts w:ascii="仿宋_GB2312"/>
          <w:sz w:val="21"/>
          <w:szCs w:val="21"/>
        </w:rPr>
      </w:pPr>
      <w:r w:rsidRPr="00FA450C">
        <w:rPr>
          <w:rFonts w:ascii="仿宋_GB2312" w:cs="仿宋_GB2312" w:hint="eastAsia"/>
          <w:sz w:val="21"/>
          <w:szCs w:val="21"/>
        </w:rPr>
        <w:t>《城镇道路养护技术规范》（</w:t>
      </w:r>
      <w:r w:rsidRPr="00FA450C">
        <w:rPr>
          <w:rFonts w:ascii="仿宋_GB2312" w:cs="仿宋_GB2312" w:hint="eastAsia"/>
          <w:sz w:val="21"/>
          <w:szCs w:val="21"/>
        </w:rPr>
        <w:t xml:space="preserve">CJJ36-2006 </w:t>
      </w:r>
      <w:r w:rsidRPr="00FA450C">
        <w:rPr>
          <w:rFonts w:ascii="仿宋_GB2312" w:cs="仿宋_GB2312" w:hint="eastAsia"/>
          <w:sz w:val="21"/>
          <w:szCs w:val="21"/>
        </w:rPr>
        <w:t>）</w:t>
      </w:r>
      <w:r w:rsidRPr="00FA450C">
        <w:rPr>
          <w:rFonts w:ascii="仿宋_GB2312" w:cs="仿宋_GB2312" w:hint="eastAsia"/>
          <w:sz w:val="21"/>
          <w:szCs w:val="21"/>
        </w:rPr>
        <w:t xml:space="preserve"> </w:t>
      </w:r>
    </w:p>
    <w:p w:rsidR="00114B3F" w:rsidRPr="00FA450C" w:rsidRDefault="0077406E">
      <w:pPr>
        <w:rPr>
          <w:rFonts w:ascii="仿宋_GB2312"/>
          <w:sz w:val="21"/>
          <w:szCs w:val="21"/>
        </w:rPr>
      </w:pPr>
      <w:r w:rsidRPr="00FA450C">
        <w:rPr>
          <w:rFonts w:ascii="仿宋_GB2312" w:cs="仿宋_GB2312" w:hint="eastAsia"/>
          <w:sz w:val="21"/>
          <w:szCs w:val="21"/>
        </w:rPr>
        <w:t>《城镇道路工程施工与质量验收规范》（</w:t>
      </w:r>
      <w:r w:rsidRPr="00FA450C">
        <w:rPr>
          <w:rFonts w:ascii="仿宋_GB2312" w:cs="仿宋_GB2312" w:hint="eastAsia"/>
          <w:sz w:val="21"/>
          <w:szCs w:val="21"/>
        </w:rPr>
        <w:t xml:space="preserve">CJJI-2008 </w:t>
      </w:r>
      <w:r w:rsidRPr="00FA450C">
        <w:rPr>
          <w:rFonts w:ascii="仿宋_GB2312" w:cs="仿宋_GB2312" w:hint="eastAsia"/>
          <w:sz w:val="21"/>
          <w:szCs w:val="21"/>
        </w:rPr>
        <w:t>）</w:t>
      </w:r>
      <w:r w:rsidRPr="00FA450C">
        <w:rPr>
          <w:rFonts w:ascii="仿宋_GB2312" w:cs="仿宋_GB2312" w:hint="eastAsia"/>
          <w:sz w:val="21"/>
          <w:szCs w:val="21"/>
        </w:rPr>
        <w:t xml:space="preserve"> </w:t>
      </w:r>
    </w:p>
    <w:p w:rsidR="00114B3F" w:rsidRPr="00FA450C" w:rsidRDefault="0077406E">
      <w:pPr>
        <w:rPr>
          <w:rFonts w:ascii="仿宋_GB2312"/>
          <w:sz w:val="21"/>
          <w:szCs w:val="21"/>
        </w:rPr>
      </w:pPr>
      <w:r w:rsidRPr="00FA450C">
        <w:rPr>
          <w:rFonts w:ascii="仿宋_GB2312" w:cs="仿宋_GB2312" w:hint="eastAsia"/>
          <w:sz w:val="21"/>
          <w:szCs w:val="21"/>
        </w:rPr>
        <w:t>《无障碍设计规范》（</w:t>
      </w:r>
      <w:r w:rsidRPr="00FA450C">
        <w:rPr>
          <w:rFonts w:ascii="仿宋_GB2312" w:cs="仿宋_GB2312" w:hint="eastAsia"/>
          <w:sz w:val="21"/>
          <w:szCs w:val="21"/>
        </w:rPr>
        <w:t xml:space="preserve">GB 50763-2012 </w:t>
      </w:r>
      <w:r w:rsidRPr="00FA450C">
        <w:rPr>
          <w:rFonts w:ascii="仿宋_GB2312" w:cs="仿宋_GB2312" w:hint="eastAsia"/>
          <w:sz w:val="21"/>
          <w:szCs w:val="21"/>
        </w:rPr>
        <w:t>）</w:t>
      </w:r>
      <w:r w:rsidRPr="00FA450C">
        <w:rPr>
          <w:rFonts w:ascii="仿宋_GB2312" w:cs="仿宋_GB2312" w:hint="eastAsia"/>
          <w:sz w:val="21"/>
          <w:szCs w:val="21"/>
        </w:rPr>
        <w:t xml:space="preserve"> </w:t>
      </w:r>
    </w:p>
    <w:p w:rsidR="00114B3F" w:rsidRPr="00FA450C" w:rsidRDefault="0077406E">
      <w:pPr>
        <w:rPr>
          <w:rFonts w:ascii="仿宋_GB2312"/>
          <w:sz w:val="21"/>
          <w:szCs w:val="21"/>
        </w:rPr>
      </w:pPr>
      <w:r w:rsidRPr="00FA450C">
        <w:rPr>
          <w:rFonts w:ascii="仿宋_GB2312" w:cs="仿宋_GB2312" w:hint="eastAsia"/>
          <w:sz w:val="21"/>
          <w:szCs w:val="21"/>
        </w:rPr>
        <w:t>《沥青玛蹄脂碎石混合料路面施工及验收规程》</w:t>
      </w:r>
      <w:r w:rsidRPr="00FA450C">
        <w:rPr>
          <w:rFonts w:ascii="仿宋_GB2312" w:cs="仿宋_GB2312" w:hint="eastAsia"/>
          <w:sz w:val="21"/>
          <w:szCs w:val="21"/>
        </w:rPr>
        <w:t xml:space="preserve"> </w:t>
      </w:r>
      <w:r w:rsidRPr="00FA450C">
        <w:rPr>
          <w:rFonts w:ascii="仿宋_GB2312" w:cs="仿宋_GB2312" w:hint="eastAsia"/>
          <w:sz w:val="21"/>
          <w:szCs w:val="21"/>
        </w:rPr>
        <w:t>（</w:t>
      </w:r>
      <w:r w:rsidRPr="00FA450C">
        <w:rPr>
          <w:rFonts w:ascii="仿宋_GB2312" w:cs="仿宋_GB2312" w:hint="eastAsia"/>
          <w:sz w:val="21"/>
          <w:szCs w:val="21"/>
        </w:rPr>
        <w:t xml:space="preserve">SZ-C-DO4-2007 </w:t>
      </w:r>
      <w:r w:rsidRPr="00FA450C">
        <w:rPr>
          <w:rFonts w:ascii="仿宋_GB2312" w:cs="仿宋_GB2312" w:hint="eastAsia"/>
          <w:sz w:val="21"/>
          <w:szCs w:val="21"/>
        </w:rPr>
        <w:t>）</w:t>
      </w:r>
    </w:p>
    <w:p w:rsidR="00114B3F" w:rsidRPr="00FA450C" w:rsidRDefault="0077406E">
      <w:pPr>
        <w:rPr>
          <w:rFonts w:ascii="仿宋_GB2312"/>
          <w:sz w:val="21"/>
          <w:szCs w:val="21"/>
        </w:rPr>
      </w:pPr>
      <w:r w:rsidRPr="00FA450C">
        <w:rPr>
          <w:rFonts w:ascii="仿宋_GB2312" w:cs="仿宋_GB2312" w:hint="eastAsia"/>
          <w:sz w:val="21"/>
          <w:szCs w:val="21"/>
        </w:rPr>
        <w:t>《城市道路人行道设施设置技术要求》（</w:t>
      </w:r>
      <w:r w:rsidRPr="00FA450C">
        <w:rPr>
          <w:rFonts w:ascii="仿宋_GB2312" w:cs="仿宋_GB2312" w:hint="eastAsia"/>
          <w:sz w:val="21"/>
          <w:szCs w:val="21"/>
        </w:rPr>
        <w:t>DB/T415</w:t>
      </w:r>
      <w:r w:rsidRPr="00FA450C">
        <w:rPr>
          <w:rFonts w:ascii="仿宋_GB2312" w:cs="仿宋_GB2312" w:hint="eastAsia"/>
          <w:sz w:val="21"/>
          <w:szCs w:val="21"/>
        </w:rPr>
        <w:t>—</w:t>
      </w:r>
      <w:r w:rsidRPr="00FA450C">
        <w:rPr>
          <w:rFonts w:ascii="仿宋_GB2312" w:cs="仿宋_GB2312" w:hint="eastAsia"/>
          <w:sz w:val="21"/>
          <w:szCs w:val="21"/>
        </w:rPr>
        <w:t>2008</w:t>
      </w:r>
      <w:r w:rsidRPr="00FA450C">
        <w:rPr>
          <w:rFonts w:ascii="仿宋_GB2312" w:cs="仿宋_GB2312" w:hint="eastAsia"/>
          <w:sz w:val="21"/>
          <w:szCs w:val="21"/>
        </w:rPr>
        <w:t>）</w:t>
      </w:r>
    </w:p>
    <w:p w:rsidR="00114B3F" w:rsidRPr="00FA450C" w:rsidRDefault="0077406E">
      <w:pPr>
        <w:rPr>
          <w:rFonts w:ascii="仿宋_GB2312"/>
          <w:sz w:val="21"/>
          <w:szCs w:val="21"/>
        </w:rPr>
      </w:pPr>
      <w:r w:rsidRPr="00FA450C">
        <w:rPr>
          <w:rFonts w:ascii="仿宋_GB2312" w:cs="仿宋_GB2312" w:hint="eastAsia"/>
          <w:sz w:val="21"/>
          <w:szCs w:val="21"/>
        </w:rPr>
        <w:t>《城市道路交通标志和标线设置规范》（</w:t>
      </w:r>
      <w:r w:rsidRPr="00FA450C">
        <w:rPr>
          <w:rFonts w:ascii="仿宋_GB2312" w:cs="仿宋_GB2312" w:hint="eastAsia"/>
          <w:sz w:val="21"/>
          <w:szCs w:val="21"/>
        </w:rPr>
        <w:t>DB33 T 818</w:t>
      </w:r>
      <w:r w:rsidRPr="00FA450C">
        <w:rPr>
          <w:rFonts w:ascii="仿宋_GB2312" w:cs="仿宋_GB2312" w:hint="eastAsia"/>
          <w:sz w:val="21"/>
          <w:szCs w:val="21"/>
        </w:rPr>
        <w:t>—</w:t>
      </w:r>
      <w:r w:rsidRPr="00FA450C">
        <w:rPr>
          <w:rFonts w:ascii="仿宋_GB2312" w:cs="仿宋_GB2312" w:hint="eastAsia"/>
          <w:sz w:val="21"/>
          <w:szCs w:val="21"/>
        </w:rPr>
        <w:t>2010</w:t>
      </w:r>
      <w:r w:rsidRPr="00FA450C">
        <w:rPr>
          <w:rFonts w:ascii="仿宋_GB2312" w:cs="仿宋_GB2312" w:hint="eastAsia"/>
          <w:sz w:val="21"/>
          <w:szCs w:val="21"/>
        </w:rPr>
        <w:t>）</w:t>
      </w:r>
    </w:p>
    <w:p w:rsidR="00114B3F" w:rsidRPr="00FA450C" w:rsidRDefault="0077406E">
      <w:pPr>
        <w:rPr>
          <w:rFonts w:ascii="仿宋_GB2312"/>
          <w:sz w:val="21"/>
          <w:szCs w:val="21"/>
        </w:rPr>
      </w:pPr>
      <w:r w:rsidRPr="00FA450C">
        <w:rPr>
          <w:rFonts w:ascii="仿宋_GB2312" w:cs="仿宋_GB2312" w:hint="eastAsia"/>
          <w:sz w:val="21"/>
          <w:szCs w:val="21"/>
        </w:rPr>
        <w:t>《环境卫生设施设置标准》（</w:t>
      </w:r>
      <w:r w:rsidRPr="00FA450C">
        <w:rPr>
          <w:rFonts w:ascii="仿宋_GB2312" w:cs="仿宋_GB2312" w:hint="eastAsia"/>
          <w:sz w:val="21"/>
          <w:szCs w:val="21"/>
        </w:rPr>
        <w:t>CJJ27-2012</w:t>
      </w:r>
      <w:r w:rsidRPr="00FA450C">
        <w:rPr>
          <w:rFonts w:ascii="仿宋_GB2312" w:cs="仿宋_GB2312" w:hint="eastAsia"/>
          <w:sz w:val="21"/>
          <w:szCs w:val="21"/>
        </w:rPr>
        <w:t>）</w:t>
      </w:r>
    </w:p>
    <w:p w:rsidR="00114B3F" w:rsidRPr="00FA450C" w:rsidRDefault="00114B3F">
      <w:pPr>
        <w:outlineLvl w:val="0"/>
        <w:rPr>
          <w:rFonts w:ascii="黑体" w:eastAsia="黑体" w:cs="黑体"/>
        </w:rPr>
      </w:pPr>
      <w:bookmarkStart w:id="10" w:name="_Toc422304307"/>
    </w:p>
    <w:p w:rsidR="00114B3F" w:rsidRPr="00FA450C" w:rsidRDefault="00114B3F">
      <w:pPr>
        <w:outlineLvl w:val="0"/>
        <w:rPr>
          <w:rFonts w:ascii="黑体" w:eastAsia="黑体" w:cs="黑体"/>
        </w:rPr>
      </w:pPr>
    </w:p>
    <w:p w:rsidR="00114B3F" w:rsidRPr="00FA450C" w:rsidRDefault="00114B3F">
      <w:pPr>
        <w:outlineLvl w:val="0"/>
        <w:rPr>
          <w:rFonts w:ascii="黑体" w:eastAsia="黑体" w:cs="黑体"/>
        </w:rPr>
      </w:pPr>
    </w:p>
    <w:bookmarkEnd w:id="10"/>
    <w:p w:rsidR="00114B3F" w:rsidRPr="00FA450C" w:rsidRDefault="00114B3F">
      <w:pPr>
        <w:pStyle w:val="af4"/>
        <w:autoSpaceDE/>
        <w:autoSpaceDN/>
        <w:adjustRightInd/>
        <w:spacing w:afterLines="0" w:line="240" w:lineRule="auto"/>
        <w:ind w:left="0" w:right="0"/>
        <w:jc w:val="both"/>
        <w:rPr>
          <w:rFonts w:cs="Times New Roman"/>
          <w:b w:val="0"/>
          <w:bCs w:val="0"/>
        </w:rPr>
      </w:pPr>
    </w:p>
    <w:sectPr w:rsidR="00114B3F" w:rsidRPr="00FA450C" w:rsidSect="00114B3F">
      <w:headerReference w:type="even" r:id="rId8"/>
      <w:headerReference w:type="default" r:id="rId9"/>
      <w:footerReference w:type="even" r:id="rId10"/>
      <w:footerReference w:type="default" r:id="rId11"/>
      <w:pgSz w:w="11906" w:h="16838"/>
      <w:pgMar w:top="2041" w:right="1531" w:bottom="2041" w:left="1531" w:header="851" w:footer="1644" w:gutter="0"/>
      <w:pgNumType w:fmt="numberInDash" w:start="1"/>
      <w:cols w:space="720"/>
      <w:titlePg/>
      <w:docGrid w:type="linesAndChars" w:linePitch="57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06E" w:rsidRPr="00D570DA" w:rsidRDefault="0077406E" w:rsidP="00114B3F">
      <w:r>
        <w:separator/>
      </w:r>
    </w:p>
  </w:endnote>
  <w:endnote w:type="continuationSeparator" w:id="1">
    <w:p w:rsidR="0077406E" w:rsidRPr="00D570DA" w:rsidRDefault="0077406E" w:rsidP="00114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_GBK">
    <w:altName w:val="宋体"/>
    <w:charset w:val="86"/>
    <w:family w:val="script"/>
    <w:pitch w:val="default"/>
    <w:sig w:usb0="00000000"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3F" w:rsidRDefault="00114B3F">
    <w:pPr>
      <w:pStyle w:val="af7"/>
      <w:framePr w:wrap="around" w:vAnchor="text" w:hAnchor="margin" w:xAlign="outside" w:y="1"/>
      <w:ind w:leftChars="100" w:left="320"/>
      <w:rPr>
        <w:rStyle w:val="afb"/>
        <w:rFonts w:ascii="仿宋_GB2312"/>
        <w:sz w:val="28"/>
        <w:szCs w:val="28"/>
      </w:rPr>
    </w:pPr>
    <w:r w:rsidRPr="00114B3F">
      <w:rPr>
        <w:rFonts w:ascii="仿宋_GB2312" w:cs="仿宋_GB2312" w:hint="eastAsia"/>
        <w:sz w:val="28"/>
        <w:szCs w:val="28"/>
      </w:rPr>
      <w:fldChar w:fldCharType="begin"/>
    </w:r>
    <w:r w:rsidR="0077406E">
      <w:rPr>
        <w:rStyle w:val="afb"/>
        <w:rFonts w:ascii="仿宋_GB2312" w:cs="仿宋_GB2312" w:hint="eastAsia"/>
        <w:sz w:val="28"/>
        <w:szCs w:val="28"/>
      </w:rPr>
      <w:instrText xml:space="preserve">PAGE  </w:instrText>
    </w:r>
    <w:r>
      <w:rPr>
        <w:rFonts w:hint="eastAsia"/>
      </w:rPr>
      <w:fldChar w:fldCharType="separate"/>
    </w:r>
    <w:r w:rsidR="0077406E">
      <w:rPr>
        <w:rStyle w:val="afb"/>
        <w:rFonts w:ascii="仿宋_GB2312" w:cs="仿宋_GB2312"/>
        <w:sz w:val="28"/>
        <w:szCs w:val="28"/>
      </w:rPr>
      <w:t>- 6 -</w:t>
    </w:r>
    <w:r>
      <w:rPr>
        <w:rFonts w:hint="eastAsia"/>
      </w:rPr>
      <w:fldChar w:fldCharType="end"/>
    </w:r>
  </w:p>
  <w:p w:rsidR="00114B3F" w:rsidRDefault="00114B3F">
    <w:pPr>
      <w:pStyle w:val="af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3F" w:rsidRDefault="00114B3F">
    <w:pPr>
      <w:pStyle w:val="af7"/>
      <w:framePr w:wrap="around" w:vAnchor="text" w:hAnchor="margin" w:xAlign="outside" w:y="1"/>
      <w:ind w:rightChars="100" w:right="320"/>
      <w:rPr>
        <w:rStyle w:val="afb"/>
        <w:rFonts w:ascii="仿宋_GB2312"/>
        <w:sz w:val="28"/>
        <w:szCs w:val="28"/>
      </w:rPr>
    </w:pPr>
    <w:r w:rsidRPr="00114B3F">
      <w:rPr>
        <w:rFonts w:ascii="仿宋_GB2312" w:cs="仿宋_GB2312" w:hint="eastAsia"/>
        <w:sz w:val="28"/>
        <w:szCs w:val="28"/>
      </w:rPr>
      <w:fldChar w:fldCharType="begin"/>
    </w:r>
    <w:r w:rsidR="0077406E">
      <w:rPr>
        <w:rStyle w:val="afb"/>
        <w:rFonts w:ascii="仿宋_GB2312" w:cs="仿宋_GB2312" w:hint="eastAsia"/>
        <w:sz w:val="28"/>
        <w:szCs w:val="28"/>
      </w:rPr>
      <w:instrText xml:space="preserve">PAGE  </w:instrText>
    </w:r>
    <w:r>
      <w:rPr>
        <w:rFonts w:hint="eastAsia"/>
      </w:rPr>
      <w:fldChar w:fldCharType="separate"/>
    </w:r>
    <w:r w:rsidR="00FA450C">
      <w:rPr>
        <w:rStyle w:val="afb"/>
        <w:rFonts w:ascii="仿宋_GB2312" w:cs="仿宋_GB2312"/>
        <w:noProof/>
        <w:sz w:val="28"/>
        <w:szCs w:val="28"/>
      </w:rPr>
      <w:t>- 33 -</w:t>
    </w:r>
    <w:r>
      <w:rPr>
        <w:rFonts w:hint="eastAsia"/>
      </w:rPr>
      <w:fldChar w:fldCharType="end"/>
    </w:r>
  </w:p>
  <w:p w:rsidR="00114B3F" w:rsidRDefault="00114B3F">
    <w:pPr>
      <w:pStyle w:val="af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06E" w:rsidRPr="00D570DA" w:rsidRDefault="0077406E" w:rsidP="00114B3F">
      <w:r>
        <w:separator/>
      </w:r>
    </w:p>
  </w:footnote>
  <w:footnote w:type="continuationSeparator" w:id="1">
    <w:p w:rsidR="0077406E" w:rsidRPr="00D570DA" w:rsidRDefault="0077406E" w:rsidP="00114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3F" w:rsidRDefault="00114B3F">
    <w:pPr>
      <w:pStyle w:val="af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3F" w:rsidRDefault="00114B3F">
    <w:pPr>
      <w:pStyle w:val="af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659B"/>
    <w:multiLevelType w:val="multilevel"/>
    <w:tmpl w:val="172E659B"/>
    <w:lvl w:ilvl="0">
      <w:start w:val="2"/>
      <w:numFmt w:val="decimal"/>
      <w:lvlText w:val="%1"/>
      <w:lvlJc w:val="left"/>
      <w:pPr>
        <w:tabs>
          <w:tab w:val="left" w:pos="0"/>
        </w:tabs>
        <w:ind w:left="360" w:hanging="360"/>
      </w:pPr>
      <w:rPr>
        <w:rFonts w:cs="Times New Roman" w:hint="default"/>
      </w:rPr>
    </w:lvl>
    <w:lvl w:ilvl="1">
      <w:start w:val="1"/>
      <w:numFmt w:val="lowerLetter"/>
      <w:lvlText w:val="%2)"/>
      <w:lvlJc w:val="left"/>
      <w:pPr>
        <w:tabs>
          <w:tab w:val="left" w:pos="0"/>
        </w:tabs>
        <w:ind w:left="840" w:hanging="420"/>
      </w:pPr>
      <w:rPr>
        <w:rFonts w:cs="Times New Roman"/>
      </w:rPr>
    </w:lvl>
    <w:lvl w:ilvl="2">
      <w:start w:val="1"/>
      <w:numFmt w:val="lowerRoman"/>
      <w:lvlText w:val="%3."/>
      <w:lvlJc w:val="right"/>
      <w:pPr>
        <w:tabs>
          <w:tab w:val="left" w:pos="0"/>
        </w:tabs>
        <w:ind w:left="1260" w:hanging="420"/>
      </w:pPr>
      <w:rPr>
        <w:rFonts w:cs="Times New Roman"/>
      </w:rPr>
    </w:lvl>
    <w:lvl w:ilvl="3">
      <w:start w:val="1"/>
      <w:numFmt w:val="decimal"/>
      <w:lvlText w:val="%4."/>
      <w:lvlJc w:val="left"/>
      <w:pPr>
        <w:tabs>
          <w:tab w:val="left" w:pos="0"/>
        </w:tabs>
        <w:ind w:left="1680" w:hanging="420"/>
      </w:pPr>
      <w:rPr>
        <w:rFonts w:cs="Times New Roman"/>
      </w:rPr>
    </w:lvl>
    <w:lvl w:ilvl="4">
      <w:start w:val="1"/>
      <w:numFmt w:val="lowerLetter"/>
      <w:lvlText w:val="%5)"/>
      <w:lvlJc w:val="left"/>
      <w:pPr>
        <w:tabs>
          <w:tab w:val="left" w:pos="0"/>
        </w:tabs>
        <w:ind w:left="2100" w:hanging="420"/>
      </w:pPr>
      <w:rPr>
        <w:rFonts w:cs="Times New Roman"/>
      </w:rPr>
    </w:lvl>
    <w:lvl w:ilvl="5">
      <w:start w:val="1"/>
      <w:numFmt w:val="lowerRoman"/>
      <w:lvlText w:val="%6."/>
      <w:lvlJc w:val="right"/>
      <w:pPr>
        <w:tabs>
          <w:tab w:val="left" w:pos="0"/>
        </w:tabs>
        <w:ind w:left="2520" w:hanging="420"/>
      </w:pPr>
      <w:rPr>
        <w:rFonts w:cs="Times New Roman"/>
      </w:rPr>
    </w:lvl>
    <w:lvl w:ilvl="6">
      <w:start w:val="1"/>
      <w:numFmt w:val="decimal"/>
      <w:lvlText w:val="%7."/>
      <w:lvlJc w:val="left"/>
      <w:pPr>
        <w:tabs>
          <w:tab w:val="left" w:pos="0"/>
        </w:tabs>
        <w:ind w:left="2940" w:hanging="420"/>
      </w:pPr>
      <w:rPr>
        <w:rFonts w:cs="Times New Roman"/>
      </w:rPr>
    </w:lvl>
    <w:lvl w:ilvl="7">
      <w:start w:val="1"/>
      <w:numFmt w:val="lowerLetter"/>
      <w:lvlText w:val="%8)"/>
      <w:lvlJc w:val="left"/>
      <w:pPr>
        <w:tabs>
          <w:tab w:val="left" w:pos="0"/>
        </w:tabs>
        <w:ind w:left="3360" w:hanging="420"/>
      </w:pPr>
      <w:rPr>
        <w:rFonts w:cs="Times New Roman"/>
      </w:rPr>
    </w:lvl>
    <w:lvl w:ilvl="8">
      <w:start w:val="1"/>
      <w:numFmt w:val="lowerRoman"/>
      <w:lvlText w:val="%9."/>
      <w:lvlJc w:val="right"/>
      <w:pPr>
        <w:tabs>
          <w:tab w:val="left" w:pos="0"/>
        </w:tabs>
        <w:ind w:left="3780" w:hanging="420"/>
      </w:pPr>
      <w:rPr>
        <w:rFonts w:cs="Times New Roman"/>
      </w:r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60B55DC2"/>
    <w:multiLevelType w:val="multilevel"/>
    <w:tmpl w:val="60B55DC2"/>
    <w:lvl w:ilvl="0">
      <w:start w:val="1"/>
      <w:numFmt w:val="upperLetter"/>
      <w:pStyle w:val="a6"/>
      <w:lvlText w:val="%1"/>
      <w:lvlJc w:val="left"/>
      <w:pPr>
        <w:tabs>
          <w:tab w:val="left"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4">
    <w:nsid w:val="657D3FBC"/>
    <w:multiLevelType w:val="multilevel"/>
    <w:tmpl w:val="657D3FBC"/>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70170457"/>
    <w:multiLevelType w:val="multilevel"/>
    <w:tmpl w:val="70170457"/>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HorizontalSpacing w:val="158"/>
  <w:drawingGridVerticalSpacing w:val="289"/>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E9F"/>
    <w:rsid w:val="00010AB4"/>
    <w:rsid w:val="00021DB7"/>
    <w:rsid w:val="00033570"/>
    <w:rsid w:val="00040386"/>
    <w:rsid w:val="00043D2A"/>
    <w:rsid w:val="000512D4"/>
    <w:rsid w:val="00061264"/>
    <w:rsid w:val="000958AB"/>
    <w:rsid w:val="000A01B0"/>
    <w:rsid w:val="000B67EC"/>
    <w:rsid w:val="000C01FD"/>
    <w:rsid w:val="000D2699"/>
    <w:rsid w:val="000F0A30"/>
    <w:rsid w:val="001003B1"/>
    <w:rsid w:val="00114B3F"/>
    <w:rsid w:val="001203EA"/>
    <w:rsid w:val="00137B09"/>
    <w:rsid w:val="001650BF"/>
    <w:rsid w:val="00187B11"/>
    <w:rsid w:val="001A0FD4"/>
    <w:rsid w:val="00220661"/>
    <w:rsid w:val="0024336F"/>
    <w:rsid w:val="00257966"/>
    <w:rsid w:val="002679A3"/>
    <w:rsid w:val="00287AC7"/>
    <w:rsid w:val="00297BF7"/>
    <w:rsid w:val="002A5DF3"/>
    <w:rsid w:val="002B36B3"/>
    <w:rsid w:val="002C2C3E"/>
    <w:rsid w:val="002F1662"/>
    <w:rsid w:val="00323067"/>
    <w:rsid w:val="00324D6E"/>
    <w:rsid w:val="00352959"/>
    <w:rsid w:val="0036254F"/>
    <w:rsid w:val="0037401A"/>
    <w:rsid w:val="00385A3D"/>
    <w:rsid w:val="003867C8"/>
    <w:rsid w:val="003B5703"/>
    <w:rsid w:val="003F12CC"/>
    <w:rsid w:val="00423F77"/>
    <w:rsid w:val="004276AD"/>
    <w:rsid w:val="00431127"/>
    <w:rsid w:val="00497E43"/>
    <w:rsid w:val="004E7994"/>
    <w:rsid w:val="004F2754"/>
    <w:rsid w:val="00511CF6"/>
    <w:rsid w:val="00541235"/>
    <w:rsid w:val="005652D4"/>
    <w:rsid w:val="005B0DDE"/>
    <w:rsid w:val="00604EE8"/>
    <w:rsid w:val="006204CF"/>
    <w:rsid w:val="006237FD"/>
    <w:rsid w:val="006427D9"/>
    <w:rsid w:val="00644E94"/>
    <w:rsid w:val="006A3949"/>
    <w:rsid w:val="006C624D"/>
    <w:rsid w:val="006E12AE"/>
    <w:rsid w:val="006E1620"/>
    <w:rsid w:val="007019AF"/>
    <w:rsid w:val="00711144"/>
    <w:rsid w:val="00760A03"/>
    <w:rsid w:val="007645AA"/>
    <w:rsid w:val="0076488D"/>
    <w:rsid w:val="0077406E"/>
    <w:rsid w:val="007771AF"/>
    <w:rsid w:val="007870B3"/>
    <w:rsid w:val="00790B8C"/>
    <w:rsid w:val="007E52A3"/>
    <w:rsid w:val="00813ECA"/>
    <w:rsid w:val="0086324F"/>
    <w:rsid w:val="00877E00"/>
    <w:rsid w:val="008F1174"/>
    <w:rsid w:val="008F6A59"/>
    <w:rsid w:val="008F7743"/>
    <w:rsid w:val="00914E7E"/>
    <w:rsid w:val="0092762E"/>
    <w:rsid w:val="00933ECC"/>
    <w:rsid w:val="00951949"/>
    <w:rsid w:val="009526E7"/>
    <w:rsid w:val="00963CC8"/>
    <w:rsid w:val="009659FE"/>
    <w:rsid w:val="00966D3B"/>
    <w:rsid w:val="00975F79"/>
    <w:rsid w:val="00993BCE"/>
    <w:rsid w:val="009A16D5"/>
    <w:rsid w:val="009C7097"/>
    <w:rsid w:val="009D003A"/>
    <w:rsid w:val="009E77D1"/>
    <w:rsid w:val="009F5A63"/>
    <w:rsid w:val="00A511D3"/>
    <w:rsid w:val="00A546ED"/>
    <w:rsid w:val="00A61D7D"/>
    <w:rsid w:val="00A90942"/>
    <w:rsid w:val="00A948F3"/>
    <w:rsid w:val="00AA5916"/>
    <w:rsid w:val="00AE07C4"/>
    <w:rsid w:val="00AF08C7"/>
    <w:rsid w:val="00AF08EE"/>
    <w:rsid w:val="00B1473C"/>
    <w:rsid w:val="00B25E6E"/>
    <w:rsid w:val="00B4579B"/>
    <w:rsid w:val="00B51257"/>
    <w:rsid w:val="00B55EB3"/>
    <w:rsid w:val="00BA2FD1"/>
    <w:rsid w:val="00BB4167"/>
    <w:rsid w:val="00C11A12"/>
    <w:rsid w:val="00C11F07"/>
    <w:rsid w:val="00C1560B"/>
    <w:rsid w:val="00C42397"/>
    <w:rsid w:val="00C47689"/>
    <w:rsid w:val="00C5557C"/>
    <w:rsid w:val="00C7184D"/>
    <w:rsid w:val="00C72271"/>
    <w:rsid w:val="00CB06D9"/>
    <w:rsid w:val="00CF4F6B"/>
    <w:rsid w:val="00D168E7"/>
    <w:rsid w:val="00D269D5"/>
    <w:rsid w:val="00D317E5"/>
    <w:rsid w:val="00D36240"/>
    <w:rsid w:val="00D51C34"/>
    <w:rsid w:val="00D74CAE"/>
    <w:rsid w:val="00D82F78"/>
    <w:rsid w:val="00D926D6"/>
    <w:rsid w:val="00DA4505"/>
    <w:rsid w:val="00DB1357"/>
    <w:rsid w:val="00DC1051"/>
    <w:rsid w:val="00DC1E9F"/>
    <w:rsid w:val="00DD5BF9"/>
    <w:rsid w:val="00E37589"/>
    <w:rsid w:val="00EA3F04"/>
    <w:rsid w:val="00F01898"/>
    <w:rsid w:val="00F166D9"/>
    <w:rsid w:val="00F45594"/>
    <w:rsid w:val="00F512DC"/>
    <w:rsid w:val="00F650C2"/>
    <w:rsid w:val="00F807DB"/>
    <w:rsid w:val="00F90740"/>
    <w:rsid w:val="00F947C9"/>
    <w:rsid w:val="00FA025E"/>
    <w:rsid w:val="00FA450C"/>
    <w:rsid w:val="00FD5060"/>
    <w:rsid w:val="00FD761F"/>
    <w:rsid w:val="06782729"/>
    <w:rsid w:val="0B132FA1"/>
    <w:rsid w:val="110C4133"/>
    <w:rsid w:val="19DC3708"/>
    <w:rsid w:val="1B1C3C48"/>
    <w:rsid w:val="29856835"/>
    <w:rsid w:val="2D374ABB"/>
    <w:rsid w:val="2F7B0CDF"/>
    <w:rsid w:val="33B66060"/>
    <w:rsid w:val="4C154DDF"/>
    <w:rsid w:val="4D32227B"/>
    <w:rsid w:val="51DC2394"/>
    <w:rsid w:val="51EC594E"/>
    <w:rsid w:val="60CC075F"/>
    <w:rsid w:val="69A0398F"/>
    <w:rsid w:val="6C067D37"/>
    <w:rsid w:val="6CEE526F"/>
    <w:rsid w:val="777529FA"/>
    <w:rsid w:val="7DCC53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
    <w:name w:val="Normal"/>
    <w:qFormat/>
    <w:rsid w:val="00114B3F"/>
    <w:pPr>
      <w:widowControl w:val="0"/>
      <w:jc w:val="both"/>
    </w:pPr>
    <w:rPr>
      <w:rFonts w:eastAsia="仿宋_GB2312"/>
      <w:kern w:val="2"/>
      <w:sz w:val="32"/>
      <w:szCs w:val="32"/>
    </w:rPr>
  </w:style>
  <w:style w:type="character" w:default="1" w:styleId="af0">
    <w:name w:val="Default Paragraph Font"/>
    <w:uiPriority w:val="1"/>
    <w:semiHidden/>
    <w:unhideWhenUsed/>
  </w:style>
  <w:style w:type="table" w:default="1" w:styleId="af1">
    <w:name w:val="Normal Table"/>
    <w:uiPriority w:val="99"/>
    <w:semiHidden/>
    <w:unhideWhenUsed/>
    <w:qFormat/>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Body Text"/>
    <w:basedOn w:val="af"/>
    <w:qFormat/>
    <w:rsid w:val="00114B3F"/>
    <w:pPr>
      <w:pBdr>
        <w:top w:val="single" w:sz="6" w:space="1" w:color="auto"/>
        <w:bottom w:val="single" w:sz="6" w:space="1" w:color="auto"/>
      </w:pBdr>
    </w:pPr>
    <w:rPr>
      <w:rFonts w:ascii="仿宋_GB2312" w:cs="仿宋_GB2312"/>
    </w:rPr>
  </w:style>
  <w:style w:type="paragraph" w:styleId="af4">
    <w:name w:val="Block Text"/>
    <w:basedOn w:val="af"/>
    <w:qFormat/>
    <w:rsid w:val="00114B3F"/>
    <w:pPr>
      <w:tabs>
        <w:tab w:val="left" w:pos="8400"/>
      </w:tabs>
      <w:autoSpaceDE w:val="0"/>
      <w:autoSpaceDN w:val="0"/>
      <w:adjustRightInd w:val="0"/>
      <w:spacing w:afterLines="50" w:line="240" w:lineRule="atLeast"/>
      <w:ind w:left="40" w:right="-91"/>
      <w:jc w:val="center"/>
    </w:pPr>
    <w:rPr>
      <w:rFonts w:ascii="仿宋_GB2312" w:cs="仿宋_GB2312"/>
      <w:b/>
      <w:bCs/>
    </w:rPr>
  </w:style>
  <w:style w:type="paragraph" w:styleId="af5">
    <w:name w:val="Date"/>
    <w:basedOn w:val="af"/>
    <w:next w:val="af"/>
    <w:qFormat/>
    <w:rsid w:val="00114B3F"/>
    <w:pPr>
      <w:ind w:leftChars="2500" w:left="2500"/>
    </w:pPr>
    <w:rPr>
      <w:rFonts w:eastAsia="宋体"/>
    </w:rPr>
  </w:style>
  <w:style w:type="paragraph" w:styleId="af6">
    <w:name w:val="Balloon Text"/>
    <w:basedOn w:val="af"/>
    <w:qFormat/>
    <w:rsid w:val="00114B3F"/>
    <w:rPr>
      <w:sz w:val="18"/>
      <w:szCs w:val="18"/>
    </w:rPr>
  </w:style>
  <w:style w:type="paragraph" w:styleId="af7">
    <w:name w:val="footer"/>
    <w:basedOn w:val="af"/>
    <w:qFormat/>
    <w:rsid w:val="00114B3F"/>
    <w:pPr>
      <w:tabs>
        <w:tab w:val="center" w:pos="4153"/>
        <w:tab w:val="right" w:pos="8306"/>
      </w:tabs>
      <w:snapToGrid w:val="0"/>
      <w:jc w:val="left"/>
    </w:pPr>
    <w:rPr>
      <w:sz w:val="18"/>
      <w:szCs w:val="18"/>
    </w:rPr>
  </w:style>
  <w:style w:type="paragraph" w:styleId="af8">
    <w:name w:val="header"/>
    <w:basedOn w:val="af"/>
    <w:qFormat/>
    <w:rsid w:val="00114B3F"/>
    <w:pPr>
      <w:pBdr>
        <w:bottom w:val="single" w:sz="6" w:space="1" w:color="auto"/>
      </w:pBdr>
      <w:tabs>
        <w:tab w:val="center" w:pos="4153"/>
        <w:tab w:val="right" w:pos="8306"/>
      </w:tabs>
      <w:snapToGrid w:val="0"/>
      <w:jc w:val="center"/>
    </w:pPr>
    <w:rPr>
      <w:sz w:val="18"/>
      <w:szCs w:val="18"/>
    </w:rPr>
  </w:style>
  <w:style w:type="paragraph" w:styleId="1">
    <w:name w:val="toc 1"/>
    <w:basedOn w:val="af"/>
    <w:next w:val="af"/>
    <w:qFormat/>
    <w:rsid w:val="00114B3F"/>
    <w:pPr>
      <w:tabs>
        <w:tab w:val="left" w:pos="630"/>
        <w:tab w:val="right" w:leader="dot" w:pos="8848"/>
      </w:tabs>
      <w:jc w:val="center"/>
    </w:pPr>
    <w:rPr>
      <w:rFonts w:eastAsia="宋体"/>
      <w:b/>
      <w:bCs/>
      <w:sz w:val="28"/>
      <w:szCs w:val="28"/>
    </w:rPr>
  </w:style>
  <w:style w:type="paragraph" w:styleId="2">
    <w:name w:val="toc 2"/>
    <w:basedOn w:val="af"/>
    <w:next w:val="af"/>
    <w:qFormat/>
    <w:rsid w:val="00114B3F"/>
    <w:pPr>
      <w:tabs>
        <w:tab w:val="right" w:leader="dot" w:pos="8848"/>
      </w:tabs>
    </w:pPr>
    <w:rPr>
      <w:rFonts w:eastAsia="宋体"/>
      <w:sz w:val="21"/>
      <w:szCs w:val="21"/>
    </w:rPr>
  </w:style>
  <w:style w:type="paragraph" w:styleId="af9">
    <w:name w:val="Title"/>
    <w:basedOn w:val="af"/>
    <w:next w:val="af"/>
    <w:link w:val="Char"/>
    <w:qFormat/>
    <w:rsid w:val="00114B3F"/>
    <w:pPr>
      <w:spacing w:before="240" w:after="60"/>
      <w:jc w:val="center"/>
      <w:outlineLvl w:val="0"/>
    </w:pPr>
    <w:rPr>
      <w:rFonts w:ascii="Cambria" w:eastAsia="宋体" w:hAnsi="Cambria"/>
      <w:b/>
      <w:bCs/>
    </w:rPr>
  </w:style>
  <w:style w:type="table" w:styleId="afa">
    <w:name w:val="Table Grid"/>
    <w:basedOn w:val="af1"/>
    <w:uiPriority w:val="59"/>
    <w:qFormat/>
    <w:rsid w:val="00114B3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age number"/>
    <w:basedOn w:val="af0"/>
    <w:qFormat/>
    <w:rsid w:val="00114B3F"/>
    <w:rPr>
      <w:rFonts w:cs="Times New Roman"/>
      <w:lang w:bidi="ar-SA"/>
    </w:rPr>
  </w:style>
  <w:style w:type="character" w:styleId="afc">
    <w:name w:val="Hyperlink"/>
    <w:basedOn w:val="af0"/>
    <w:qFormat/>
    <w:rsid w:val="00114B3F"/>
    <w:rPr>
      <w:rFonts w:cs="Times New Roman"/>
      <w:color w:val="0000FF"/>
      <w:u w:val="single"/>
      <w:lang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
    <w:qFormat/>
    <w:rsid w:val="00114B3F"/>
    <w:pPr>
      <w:widowControl/>
      <w:spacing w:after="160" w:line="240" w:lineRule="exact"/>
      <w:jc w:val="left"/>
    </w:pPr>
    <w:rPr>
      <w:rFonts w:ascii="Verdana" w:hAnsi="Verdana" w:cs="Verdana"/>
      <w:kern w:val="0"/>
      <w:sz w:val="24"/>
      <w:szCs w:val="24"/>
      <w:lang w:eastAsia="en-US"/>
    </w:rPr>
  </w:style>
  <w:style w:type="paragraph" w:customStyle="1" w:styleId="CharCharCharCharCharCharChar">
    <w:name w:val="Char Char Char Char Char Char Char"/>
    <w:basedOn w:val="af"/>
    <w:rsid w:val="00114B3F"/>
    <w:pPr>
      <w:autoSpaceDE w:val="0"/>
      <w:autoSpaceDN w:val="0"/>
      <w:adjustRightInd w:val="0"/>
      <w:snapToGrid w:val="0"/>
      <w:ind w:firstLineChars="250" w:firstLine="250"/>
      <w:jc w:val="left"/>
      <w:outlineLvl w:val="4"/>
    </w:pPr>
    <w:rPr>
      <w:rFonts w:ascii="仿宋_GB2312" w:cs="仿宋_GB2312"/>
      <w:b/>
      <w:bCs/>
      <w:sz w:val="24"/>
      <w:szCs w:val="24"/>
    </w:rPr>
  </w:style>
  <w:style w:type="paragraph" w:customStyle="1" w:styleId="Char1">
    <w:name w:val="Char1"/>
    <w:basedOn w:val="af"/>
    <w:rsid w:val="00114B3F"/>
    <w:rPr>
      <w:rFonts w:ascii="仿宋_GB2312" w:cs="仿宋_GB2312"/>
      <w:b/>
      <w:bCs/>
    </w:rPr>
  </w:style>
  <w:style w:type="paragraph" w:customStyle="1" w:styleId="afd">
    <w:name w:val="段"/>
    <w:link w:val="Char0"/>
    <w:qFormat/>
    <w:rsid w:val="00114B3F"/>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d"/>
    <w:link w:val="Char2"/>
    <w:qFormat/>
    <w:rsid w:val="00114B3F"/>
    <w:pPr>
      <w:numPr>
        <w:ilvl w:val="1"/>
        <w:numId w:val="1"/>
      </w:numPr>
      <w:spacing w:beforeLines="50" w:afterLines="50"/>
      <w:outlineLvl w:val="2"/>
    </w:pPr>
    <w:rPr>
      <w:rFonts w:ascii="黑体" w:eastAsia="黑体"/>
      <w:sz w:val="21"/>
      <w:szCs w:val="21"/>
    </w:rPr>
  </w:style>
  <w:style w:type="paragraph" w:customStyle="1" w:styleId="a">
    <w:name w:val="章标题"/>
    <w:next w:val="afd"/>
    <w:qFormat/>
    <w:rsid w:val="00114B3F"/>
    <w:pPr>
      <w:numPr>
        <w:numId w:val="1"/>
      </w:numPr>
      <w:spacing w:beforeLines="100" w:afterLines="100"/>
      <w:jc w:val="both"/>
      <w:outlineLvl w:val="1"/>
    </w:pPr>
    <w:rPr>
      <w:rFonts w:ascii="黑体" w:eastAsia="黑体"/>
      <w:sz w:val="21"/>
    </w:rPr>
  </w:style>
  <w:style w:type="paragraph" w:customStyle="1" w:styleId="a1">
    <w:name w:val="二级条标题"/>
    <w:basedOn w:val="a0"/>
    <w:next w:val="afd"/>
    <w:qFormat/>
    <w:rsid w:val="00114B3F"/>
    <w:pPr>
      <w:numPr>
        <w:ilvl w:val="2"/>
      </w:numPr>
      <w:tabs>
        <w:tab w:val="left" w:pos="360"/>
      </w:tabs>
      <w:spacing w:before="50" w:after="50"/>
      <w:outlineLvl w:val="3"/>
    </w:pPr>
  </w:style>
  <w:style w:type="paragraph" w:customStyle="1" w:styleId="afe">
    <w:name w:val="目次、标准名称标题"/>
    <w:basedOn w:val="af"/>
    <w:next w:val="afd"/>
    <w:qFormat/>
    <w:rsid w:val="00114B3F"/>
    <w:pPr>
      <w:keepNext/>
      <w:pageBreakBefore/>
      <w:widowControl/>
      <w:shd w:val="clear" w:color="FFFFFF" w:fill="FFFFFF"/>
      <w:spacing w:before="640" w:after="560" w:line="460" w:lineRule="exact"/>
      <w:jc w:val="center"/>
      <w:outlineLvl w:val="0"/>
    </w:pPr>
    <w:rPr>
      <w:rFonts w:ascii="黑体" w:eastAsia="黑体"/>
      <w:kern w:val="0"/>
      <w:szCs w:val="20"/>
    </w:rPr>
  </w:style>
  <w:style w:type="paragraph" w:customStyle="1" w:styleId="a2">
    <w:name w:val="四级条标题"/>
    <w:basedOn w:val="af"/>
    <w:next w:val="afd"/>
    <w:qFormat/>
    <w:rsid w:val="00114B3F"/>
    <w:pPr>
      <w:widowControl/>
      <w:numPr>
        <w:ilvl w:val="4"/>
        <w:numId w:val="1"/>
      </w:numPr>
      <w:spacing w:beforeLines="50" w:afterLines="50"/>
      <w:jc w:val="left"/>
      <w:outlineLvl w:val="5"/>
    </w:pPr>
    <w:rPr>
      <w:rFonts w:ascii="黑体" w:eastAsia="黑体"/>
      <w:kern w:val="0"/>
      <w:sz w:val="21"/>
      <w:szCs w:val="21"/>
    </w:rPr>
  </w:style>
  <w:style w:type="paragraph" w:customStyle="1" w:styleId="a3">
    <w:name w:val="五级条标题"/>
    <w:basedOn w:val="a2"/>
    <w:next w:val="afd"/>
    <w:qFormat/>
    <w:rsid w:val="00114B3F"/>
    <w:pPr>
      <w:numPr>
        <w:ilvl w:val="5"/>
      </w:numPr>
      <w:outlineLvl w:val="6"/>
    </w:pPr>
  </w:style>
  <w:style w:type="paragraph" w:customStyle="1" w:styleId="aff">
    <w:name w:val="二级无"/>
    <w:basedOn w:val="a1"/>
    <w:qFormat/>
    <w:rsid w:val="00114B3F"/>
    <w:pPr>
      <w:spacing w:beforeLines="0" w:afterLines="0"/>
    </w:pPr>
    <w:rPr>
      <w:rFonts w:ascii="宋体" w:eastAsia="宋体"/>
    </w:rPr>
  </w:style>
  <w:style w:type="paragraph" w:customStyle="1" w:styleId="a8">
    <w:name w:val="附录标识"/>
    <w:basedOn w:val="af"/>
    <w:next w:val="afd"/>
    <w:qFormat/>
    <w:rsid w:val="00114B3F"/>
    <w:pPr>
      <w:keepNext/>
      <w:widowControl/>
      <w:numPr>
        <w:numId w:val="2"/>
      </w:numPr>
      <w:shd w:val="clear" w:color="FFFFFF" w:fill="FFFFFF"/>
      <w:tabs>
        <w:tab w:val="left" w:pos="360"/>
        <w:tab w:val="left" w:pos="6405"/>
      </w:tabs>
      <w:spacing w:before="640" w:after="280"/>
      <w:jc w:val="center"/>
      <w:outlineLvl w:val="0"/>
    </w:pPr>
    <w:rPr>
      <w:rFonts w:ascii="黑体" w:eastAsia="黑体"/>
      <w:kern w:val="0"/>
      <w:sz w:val="21"/>
      <w:szCs w:val="20"/>
    </w:rPr>
  </w:style>
  <w:style w:type="paragraph" w:customStyle="1" w:styleId="a6">
    <w:name w:val="附录表标号"/>
    <w:basedOn w:val="af"/>
    <w:next w:val="afd"/>
    <w:qFormat/>
    <w:rsid w:val="00114B3F"/>
    <w:pPr>
      <w:numPr>
        <w:numId w:val="3"/>
      </w:numPr>
      <w:tabs>
        <w:tab w:val="clear" w:pos="0"/>
      </w:tabs>
      <w:spacing w:line="14" w:lineRule="exact"/>
      <w:ind w:left="811" w:hanging="448"/>
      <w:jc w:val="center"/>
      <w:outlineLvl w:val="0"/>
    </w:pPr>
    <w:rPr>
      <w:rFonts w:eastAsia="宋体"/>
      <w:color w:val="FFFFFF"/>
      <w:sz w:val="21"/>
      <w:szCs w:val="24"/>
    </w:rPr>
  </w:style>
  <w:style w:type="paragraph" w:customStyle="1" w:styleId="a7">
    <w:name w:val="附录表标题"/>
    <w:basedOn w:val="af"/>
    <w:next w:val="afd"/>
    <w:qFormat/>
    <w:rsid w:val="00114B3F"/>
    <w:pPr>
      <w:numPr>
        <w:ilvl w:val="1"/>
        <w:numId w:val="3"/>
      </w:numPr>
      <w:tabs>
        <w:tab w:val="left" w:pos="180"/>
      </w:tabs>
      <w:spacing w:beforeLines="50" w:afterLines="50"/>
      <w:ind w:left="0" w:firstLine="0"/>
      <w:jc w:val="center"/>
    </w:pPr>
    <w:rPr>
      <w:rFonts w:ascii="黑体" w:eastAsia="黑体"/>
      <w:sz w:val="21"/>
      <w:szCs w:val="21"/>
    </w:rPr>
  </w:style>
  <w:style w:type="paragraph" w:customStyle="1" w:styleId="ab">
    <w:name w:val="附录二级条标题"/>
    <w:basedOn w:val="af"/>
    <w:next w:val="afd"/>
    <w:qFormat/>
    <w:rsid w:val="00114B3F"/>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 w:val="21"/>
      <w:szCs w:val="20"/>
    </w:rPr>
  </w:style>
  <w:style w:type="paragraph" w:customStyle="1" w:styleId="ac">
    <w:name w:val="附录三级条标题"/>
    <w:basedOn w:val="ab"/>
    <w:next w:val="afd"/>
    <w:qFormat/>
    <w:rsid w:val="00114B3F"/>
    <w:pPr>
      <w:numPr>
        <w:ilvl w:val="4"/>
      </w:numPr>
      <w:outlineLvl w:val="4"/>
    </w:pPr>
  </w:style>
  <w:style w:type="paragraph" w:customStyle="1" w:styleId="ad">
    <w:name w:val="附录四级条标题"/>
    <w:basedOn w:val="ac"/>
    <w:next w:val="afd"/>
    <w:qFormat/>
    <w:rsid w:val="00114B3F"/>
    <w:pPr>
      <w:numPr>
        <w:ilvl w:val="5"/>
      </w:numPr>
      <w:outlineLvl w:val="5"/>
    </w:pPr>
  </w:style>
  <w:style w:type="paragraph" w:customStyle="1" w:styleId="a4">
    <w:name w:val="附录图标号"/>
    <w:basedOn w:val="af"/>
    <w:qFormat/>
    <w:rsid w:val="00114B3F"/>
    <w:pPr>
      <w:keepNext/>
      <w:pageBreakBefore/>
      <w:widowControl/>
      <w:numPr>
        <w:numId w:val="4"/>
      </w:numPr>
      <w:spacing w:line="14" w:lineRule="exact"/>
      <w:ind w:left="0" w:firstLine="363"/>
      <w:jc w:val="center"/>
      <w:outlineLvl w:val="0"/>
    </w:pPr>
    <w:rPr>
      <w:rFonts w:eastAsia="宋体"/>
      <w:color w:val="FFFFFF"/>
      <w:sz w:val="21"/>
      <w:szCs w:val="24"/>
    </w:rPr>
  </w:style>
  <w:style w:type="paragraph" w:customStyle="1" w:styleId="a5">
    <w:name w:val="附录图标题"/>
    <w:basedOn w:val="af"/>
    <w:next w:val="afd"/>
    <w:qFormat/>
    <w:rsid w:val="00114B3F"/>
    <w:pPr>
      <w:numPr>
        <w:ilvl w:val="1"/>
        <w:numId w:val="4"/>
      </w:numPr>
      <w:tabs>
        <w:tab w:val="left" w:pos="363"/>
      </w:tabs>
      <w:spacing w:beforeLines="50" w:afterLines="50"/>
      <w:ind w:left="0" w:firstLine="0"/>
      <w:jc w:val="center"/>
    </w:pPr>
    <w:rPr>
      <w:rFonts w:ascii="黑体" w:eastAsia="黑体"/>
      <w:sz w:val="21"/>
      <w:szCs w:val="21"/>
    </w:rPr>
  </w:style>
  <w:style w:type="paragraph" w:customStyle="1" w:styleId="ae">
    <w:name w:val="附录五级条标题"/>
    <w:basedOn w:val="ad"/>
    <w:next w:val="afd"/>
    <w:qFormat/>
    <w:rsid w:val="00114B3F"/>
    <w:pPr>
      <w:numPr>
        <w:ilvl w:val="6"/>
      </w:numPr>
      <w:outlineLvl w:val="6"/>
    </w:pPr>
  </w:style>
  <w:style w:type="paragraph" w:customStyle="1" w:styleId="a9">
    <w:name w:val="附录章标题"/>
    <w:next w:val="afd"/>
    <w:rsid w:val="00114B3F"/>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a">
    <w:name w:val="附录一级条标题"/>
    <w:basedOn w:val="a9"/>
    <w:next w:val="afd"/>
    <w:qFormat/>
    <w:rsid w:val="00114B3F"/>
    <w:pPr>
      <w:numPr>
        <w:ilvl w:val="2"/>
      </w:numPr>
      <w:autoSpaceDN w:val="0"/>
      <w:spacing w:beforeLines="50" w:afterLines="50"/>
      <w:outlineLvl w:val="2"/>
    </w:pPr>
  </w:style>
  <w:style w:type="paragraph" w:customStyle="1" w:styleId="aff0">
    <w:name w:val="附录一级无"/>
    <w:basedOn w:val="aa"/>
    <w:qFormat/>
    <w:rsid w:val="00114B3F"/>
    <w:pPr>
      <w:tabs>
        <w:tab w:val="clear" w:pos="360"/>
      </w:tabs>
      <w:spacing w:beforeLines="0" w:afterLines="0"/>
    </w:pPr>
    <w:rPr>
      <w:rFonts w:ascii="宋体" w:eastAsia="宋体"/>
      <w:szCs w:val="21"/>
    </w:rPr>
  </w:style>
  <w:style w:type="paragraph" w:customStyle="1" w:styleId="aff1">
    <w:name w:val="一级无"/>
    <w:basedOn w:val="a0"/>
    <w:qFormat/>
    <w:rsid w:val="00114B3F"/>
    <w:pPr>
      <w:spacing w:beforeLines="0" w:afterLines="0"/>
    </w:pPr>
    <w:rPr>
      <w:rFonts w:ascii="宋体" w:eastAsia="宋体"/>
    </w:rPr>
  </w:style>
  <w:style w:type="character" w:customStyle="1" w:styleId="Char3">
    <w:name w:val="批注框文本 Char"/>
    <w:basedOn w:val="af0"/>
    <w:qFormat/>
    <w:rsid w:val="00114B3F"/>
    <w:rPr>
      <w:rFonts w:eastAsia="仿宋_GB2312" w:cs="Times New Roman"/>
      <w:sz w:val="18"/>
      <w:szCs w:val="18"/>
      <w:lang w:bidi="ar-SA"/>
    </w:rPr>
  </w:style>
  <w:style w:type="character" w:customStyle="1" w:styleId="Char4">
    <w:name w:val="正文文本 Char"/>
    <w:basedOn w:val="af0"/>
    <w:qFormat/>
    <w:rsid w:val="00114B3F"/>
    <w:rPr>
      <w:rFonts w:ascii="仿宋_GB2312" w:eastAsia="仿宋_GB2312" w:cs="仿宋_GB2312"/>
      <w:kern w:val="2"/>
      <w:sz w:val="24"/>
      <w:szCs w:val="24"/>
      <w:lang w:val="en-US" w:eastAsia="zh-CN" w:bidi="ar-SA"/>
    </w:rPr>
  </w:style>
  <w:style w:type="character" w:customStyle="1" w:styleId="Char5">
    <w:name w:val="页脚 Char"/>
    <w:basedOn w:val="af0"/>
    <w:qFormat/>
    <w:rsid w:val="00114B3F"/>
    <w:rPr>
      <w:rFonts w:eastAsia="仿宋_GB2312" w:cs="Times New Roman"/>
      <w:sz w:val="18"/>
      <w:szCs w:val="18"/>
      <w:lang w:bidi="ar-SA"/>
    </w:rPr>
  </w:style>
  <w:style w:type="character" w:customStyle="1" w:styleId="Char6">
    <w:name w:val="页眉 Char"/>
    <w:basedOn w:val="af0"/>
    <w:rsid w:val="00114B3F"/>
    <w:rPr>
      <w:rFonts w:eastAsia="仿宋_GB2312" w:cs="Times New Roman"/>
      <w:sz w:val="18"/>
      <w:szCs w:val="18"/>
      <w:lang w:bidi="ar-SA"/>
    </w:rPr>
  </w:style>
  <w:style w:type="character" w:customStyle="1" w:styleId="Char7">
    <w:name w:val="日期 Char"/>
    <w:rsid w:val="00114B3F"/>
    <w:rPr>
      <w:rFonts w:eastAsia="宋体"/>
      <w:kern w:val="2"/>
      <w:sz w:val="32"/>
    </w:rPr>
  </w:style>
  <w:style w:type="character" w:customStyle="1" w:styleId="Char0">
    <w:name w:val="段 Char"/>
    <w:basedOn w:val="af0"/>
    <w:link w:val="afd"/>
    <w:rsid w:val="00114B3F"/>
    <w:rPr>
      <w:rFonts w:ascii="宋体" w:eastAsia="宋体"/>
      <w:sz w:val="21"/>
      <w:lang w:val="en-US" w:eastAsia="zh-CN" w:bidi="ar-SA"/>
    </w:rPr>
  </w:style>
  <w:style w:type="character" w:customStyle="1" w:styleId="Char2">
    <w:name w:val="一级条标题 Char"/>
    <w:basedOn w:val="af0"/>
    <w:link w:val="a0"/>
    <w:rsid w:val="00114B3F"/>
    <w:rPr>
      <w:rFonts w:ascii="黑体" w:eastAsia="黑体"/>
      <w:sz w:val="21"/>
      <w:szCs w:val="21"/>
      <w:lang w:val="en-US" w:eastAsia="zh-CN" w:bidi="ar-SA"/>
    </w:rPr>
  </w:style>
  <w:style w:type="character" w:customStyle="1" w:styleId="Char">
    <w:name w:val="标题 Char"/>
    <w:basedOn w:val="af0"/>
    <w:link w:val="af9"/>
    <w:rsid w:val="00114B3F"/>
    <w:rPr>
      <w:rFonts w:ascii="Cambria" w:eastAsia="宋体"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2344</Words>
  <Characters>13366</Characters>
  <Application>Microsoft Office Word</Application>
  <DocSecurity>0</DocSecurity>
  <Lines>111</Lines>
  <Paragraphs>31</Paragraphs>
  <ScaleCrop>false</ScaleCrop>
  <Company>Microsoft</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杭建设发（2003）196号</dc:title>
  <dc:creator>ibm</dc:creator>
  <cp:lastModifiedBy>AutoBVT</cp:lastModifiedBy>
  <cp:revision>4</cp:revision>
  <cp:lastPrinted>2019-03-01T08:54:00Z</cp:lastPrinted>
  <dcterms:created xsi:type="dcterms:W3CDTF">2019-03-12T04:17:00Z</dcterms:created>
  <dcterms:modified xsi:type="dcterms:W3CDTF">2019-03-19T03:00:00Z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